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9A" w:rsidRPr="00606DD5" w:rsidRDefault="004B7A9A" w:rsidP="004B7A9A">
      <w:pPr>
        <w:pStyle w:val="a3"/>
        <w:widowControl/>
        <w:spacing w:beforeAutospacing="0" w:after="90" w:afterAutospacing="0" w:line="18" w:lineRule="atLeast"/>
        <w:jc w:val="center"/>
        <w:rPr>
          <w:rFonts w:ascii="微软雅黑" w:eastAsia="微软雅黑" w:hAnsi="微软雅黑" w:cs="Arial"/>
          <w:sz w:val="32"/>
          <w:szCs w:val="32"/>
        </w:rPr>
      </w:pPr>
      <w:r w:rsidRPr="00606DD5">
        <w:rPr>
          <w:rFonts w:ascii="微软雅黑" w:eastAsia="微软雅黑" w:hAnsi="微软雅黑" w:cs="Arial" w:hint="eastAsia"/>
          <w:sz w:val="32"/>
          <w:szCs w:val="32"/>
        </w:rPr>
        <w:t>宜宾市第四人民医院数据</w:t>
      </w:r>
      <w:proofErr w:type="gramStart"/>
      <w:r w:rsidRPr="00606DD5">
        <w:rPr>
          <w:rFonts w:ascii="微软雅黑" w:eastAsia="微软雅黑" w:hAnsi="微软雅黑" w:cs="Arial" w:hint="eastAsia"/>
          <w:sz w:val="32"/>
          <w:szCs w:val="32"/>
        </w:rPr>
        <w:t>中心灾备体系</w:t>
      </w:r>
      <w:proofErr w:type="gramEnd"/>
      <w:r w:rsidRPr="00606DD5">
        <w:rPr>
          <w:rFonts w:ascii="微软雅黑" w:eastAsia="微软雅黑" w:hAnsi="微软雅黑" w:cs="Arial" w:hint="eastAsia"/>
          <w:sz w:val="32"/>
          <w:szCs w:val="32"/>
        </w:rPr>
        <w:t>建设项目需求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一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数据库灾备建设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：针对医院核心业务HIS/PACS/LIS/EMR，尤其是核心数据库实现实时备份，支持Oracle RAC、SQL Server、MySQL等常见数据库实时保护，实现RPO接近于0，RTO&lt;15分钟的容灾目标，实</w:t>
      </w:r>
      <w:bookmarkStart w:id="0" w:name="_GoBack"/>
      <w:bookmarkEnd w:id="0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现对勒索病毒、逻辑错误的安全防护。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二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、核心服务器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主机灾备建设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：针对物理机，小型机，虚拟化，运营商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公有云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等服务器整机进行保护，以便在核心服务器出现问题时，快速恢复业务，利用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灾备资源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快速接管业务，保证业务连续运行。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三</w:t>
      </w:r>
      <w:r w:rsidR="00EA6DC8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方案和产品必须满足智慧医院/电子病历/互联互通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灾备部分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的评级要求。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四</w:t>
      </w:r>
      <w:r w:rsidR="00EA6DC8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灾备产品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硬软件及售后服务至少满足以下最低要求：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1、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处理器不低于2颗至强金牌20核2.1G主频；内存不低于256GB；5块8TB企业级SATA硬盘；2块480G SSD硬盘；2个万兆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2个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千兆；1+1冗余电源。</w:t>
      </w:r>
    </w:p>
    <w:p w:rsidR="004B7A9A" w:rsidRPr="00852E82" w:rsidRDefault="004B7A9A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2</w:t>
      </w:r>
      <w:r w:rsidR="00F320E3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852E82">
        <w:rPr>
          <w:rFonts w:ascii="微软雅黑" w:eastAsia="微软雅黑" w:hAnsi="微软雅黑" w:cs="Arial" w:hint="eastAsia"/>
          <w:sz w:val="21"/>
          <w:szCs w:val="21"/>
        </w:rPr>
        <w:t>受保护的Windows/Linux客户端数量应不受限制，至少包含主机备份许可≥300个，验证主机许可≥300个，接管主机许可≥300个，接管后在线恢复授权≥300个，虚拟机主备切换授权≥80个。</w:t>
      </w:r>
    </w:p>
    <w:p w:rsidR="004B7A9A" w:rsidRPr="00852E82" w:rsidRDefault="004B7A9A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3</w:t>
      </w:r>
      <w:r w:rsidR="00F320E3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852E82">
        <w:rPr>
          <w:rFonts w:ascii="微软雅黑" w:eastAsia="微软雅黑" w:hAnsi="微软雅黑" w:cs="Arial" w:hint="eastAsia"/>
          <w:sz w:val="21"/>
          <w:szCs w:val="21"/>
        </w:rPr>
        <w:t>满足本次核心业务系统的实时备份需求，针对核心系统的实时保护，采用的CDP技术，应具备回退到任意时间点的能力，数据</w:t>
      </w:r>
      <w:proofErr w:type="gramStart"/>
      <w:r w:rsidRPr="00852E82">
        <w:rPr>
          <w:rFonts w:ascii="微软雅黑" w:eastAsia="微软雅黑" w:hAnsi="微软雅黑" w:cs="Arial" w:hint="eastAsia"/>
          <w:sz w:val="21"/>
          <w:szCs w:val="21"/>
        </w:rPr>
        <w:t>回滚时间</w:t>
      </w:r>
      <w:proofErr w:type="gramEnd"/>
      <w:r w:rsidRPr="00852E82">
        <w:rPr>
          <w:rFonts w:ascii="微软雅黑" w:eastAsia="微软雅黑" w:hAnsi="微软雅黑" w:cs="Arial" w:hint="eastAsia"/>
          <w:sz w:val="21"/>
          <w:szCs w:val="21"/>
        </w:rPr>
        <w:t>轴精确到微秒级。</w:t>
      </w:r>
    </w:p>
    <w:p w:rsidR="004B7A9A" w:rsidRPr="00852E82" w:rsidRDefault="004B7A9A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4</w:t>
      </w:r>
      <w:r w:rsidR="00F320E3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Pr="00852E82">
        <w:rPr>
          <w:rFonts w:ascii="微软雅黑" w:eastAsia="微软雅黑" w:hAnsi="微软雅黑" w:cs="Arial" w:hint="eastAsia"/>
          <w:sz w:val="21"/>
          <w:szCs w:val="21"/>
        </w:rPr>
        <w:t>CDP持续保护系统不能影响生产主机正常运行，备份代理占用主机资源CPU≤1%，内存≤20M。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5、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提供设备本机接管和异机接管的能力，可以外置计算资源，实现在外置资源平台上快速接管业务，保证业务连续性。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lastRenderedPageBreak/>
        <w:t>6、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为了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保证灾备平台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自身安全性，采用对磁盘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裸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数据进行备份容灾保护，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保证灾备平台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自身不被勒索病毒侵害。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7、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为了保障磁盘高可用性，可将现有的两套磁盘系统上的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卷相互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镜像，并当作单个逻辑卷呈现给主机读写，保证任一个磁盘系统发生故障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时数据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不丢失，业务不停顿。</w:t>
      </w:r>
    </w:p>
    <w:p w:rsidR="004B7A9A" w:rsidRPr="00852E82" w:rsidRDefault="00F320E3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8、</w:t>
      </w:r>
      <w:r w:rsidR="00EA6DC8" w:rsidRPr="00852E82">
        <w:rPr>
          <w:rFonts w:ascii="微软雅黑" w:eastAsia="微软雅黑" w:hAnsi="微软雅黑" w:cs="Arial" w:hint="eastAsia"/>
          <w:sz w:val="21"/>
          <w:szCs w:val="21"/>
        </w:rPr>
        <w:t>可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对主机透明的数据在线迁移，数据可在不同品牌和型号的存储设备之间迁移，迁移过程不中断主机I/O；</w:t>
      </w:r>
    </w:p>
    <w:p w:rsidR="004B7A9A" w:rsidRPr="00852E82" w:rsidRDefault="00EA6DC8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9</w:t>
      </w:r>
      <w:r w:rsidR="00F320E3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为了保障业务的连续性，发生灾难业务接管后，需要实现业务在线恢复到生产目标端。</w:t>
      </w:r>
    </w:p>
    <w:p w:rsidR="004B7A9A" w:rsidRPr="00852E82" w:rsidRDefault="00EA6DC8" w:rsidP="004B7A9A">
      <w:pPr>
        <w:pStyle w:val="a3"/>
        <w:widowControl/>
        <w:spacing w:beforeAutospacing="0" w:after="90" w:afterAutospacing="0" w:line="18" w:lineRule="atLeast"/>
        <w:ind w:firstLine="420"/>
        <w:jc w:val="both"/>
        <w:rPr>
          <w:rFonts w:ascii="微软雅黑" w:eastAsia="微软雅黑" w:hAnsi="微软雅黑" w:cs="Arial"/>
          <w:sz w:val="21"/>
          <w:szCs w:val="21"/>
        </w:rPr>
      </w:pPr>
      <w:r w:rsidRPr="00852E82">
        <w:rPr>
          <w:rFonts w:ascii="微软雅黑" w:eastAsia="微软雅黑" w:hAnsi="微软雅黑" w:cs="Arial" w:hint="eastAsia"/>
          <w:sz w:val="21"/>
          <w:szCs w:val="21"/>
        </w:rPr>
        <w:t>10</w:t>
      </w:r>
      <w:r w:rsidR="00F320E3" w:rsidRPr="00852E82">
        <w:rPr>
          <w:rFonts w:ascii="微软雅黑" w:eastAsia="微软雅黑" w:hAnsi="微软雅黑" w:cs="Arial" w:hint="eastAsia"/>
          <w:sz w:val="21"/>
          <w:szCs w:val="21"/>
        </w:rPr>
        <w:t>、</w:t>
      </w:r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具备本地化服务能力，每月一次巡检并出具巡检报告，每半年进行</w:t>
      </w:r>
      <w:proofErr w:type="gramStart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一次灾备演练</w:t>
      </w:r>
      <w:proofErr w:type="gramEnd"/>
      <w:r w:rsidR="004B7A9A" w:rsidRPr="00852E82">
        <w:rPr>
          <w:rFonts w:ascii="微软雅黑" w:eastAsia="微软雅黑" w:hAnsi="微软雅黑" w:cs="Arial" w:hint="eastAsia"/>
          <w:sz w:val="21"/>
          <w:szCs w:val="21"/>
        </w:rPr>
        <w:t>和数据验证服务，配合医院完成电子病例、互联互通、智慧医院等各项评审。</w:t>
      </w:r>
    </w:p>
    <w:p w:rsidR="004B7A9A" w:rsidRPr="004B7A9A" w:rsidRDefault="004B7A9A" w:rsidP="004B7A9A">
      <w:pPr>
        <w:pStyle w:val="a3"/>
        <w:widowControl/>
        <w:spacing w:beforeAutospacing="0" w:after="90" w:afterAutospacing="0" w:line="18" w:lineRule="atLeast"/>
        <w:rPr>
          <w:rFonts w:ascii="微软雅黑" w:eastAsia="微软雅黑" w:hAnsi="微软雅黑" w:cs="Arial"/>
        </w:rPr>
      </w:pPr>
    </w:p>
    <w:p w:rsidR="00BE204D" w:rsidRPr="004B7A9A" w:rsidRDefault="00852E82"/>
    <w:sectPr w:rsidR="00BE204D" w:rsidRPr="004B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F"/>
    <w:rsid w:val="001438DF"/>
    <w:rsid w:val="00445C21"/>
    <w:rsid w:val="004B7A9A"/>
    <w:rsid w:val="00606DD5"/>
    <w:rsid w:val="00852E82"/>
    <w:rsid w:val="0087319F"/>
    <w:rsid w:val="00930FE9"/>
    <w:rsid w:val="00E11876"/>
    <w:rsid w:val="00EA6DC8"/>
    <w:rsid w:val="00ED01FA"/>
    <w:rsid w:val="00F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7A9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7A9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吕诚</dc:creator>
  <cp:keywords/>
  <dc:description/>
  <cp:lastModifiedBy>吕诚</cp:lastModifiedBy>
  <cp:revision>6</cp:revision>
  <dcterms:created xsi:type="dcterms:W3CDTF">2024-08-22T07:53:00Z</dcterms:created>
  <dcterms:modified xsi:type="dcterms:W3CDTF">2024-08-22T08:19:00Z</dcterms:modified>
</cp:coreProperties>
</file>