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9C" w:rsidRDefault="00833D9C" w:rsidP="00833D9C">
      <w:pPr>
        <w:spacing w:line="360" w:lineRule="auto"/>
        <w:ind w:firstLineChars="200" w:firstLine="883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833D9C">
        <w:rPr>
          <w:rFonts w:asciiTheme="minorEastAsia" w:eastAsiaTheme="minorEastAsia" w:hAnsiTheme="minorEastAsia" w:hint="eastAsia"/>
          <w:b/>
          <w:sz w:val="44"/>
          <w:szCs w:val="44"/>
        </w:rPr>
        <w:t>宜宾市第四人民医院</w:t>
      </w:r>
    </w:p>
    <w:p w:rsidR="00833D9C" w:rsidRDefault="00833D9C" w:rsidP="00833D9C">
      <w:pPr>
        <w:spacing w:line="360" w:lineRule="auto"/>
        <w:ind w:firstLineChars="200" w:firstLine="883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833D9C">
        <w:rPr>
          <w:rFonts w:asciiTheme="minorEastAsia" w:eastAsiaTheme="minorEastAsia" w:hAnsiTheme="minorEastAsia" w:hint="eastAsia"/>
          <w:b/>
          <w:sz w:val="44"/>
          <w:szCs w:val="44"/>
        </w:rPr>
        <w:t>李</w:t>
      </w:r>
      <w:proofErr w:type="gramStart"/>
      <w:r w:rsidRPr="00833D9C">
        <w:rPr>
          <w:rFonts w:asciiTheme="minorEastAsia" w:eastAsiaTheme="minorEastAsia" w:hAnsiTheme="minorEastAsia" w:hint="eastAsia"/>
          <w:b/>
          <w:sz w:val="44"/>
          <w:szCs w:val="44"/>
        </w:rPr>
        <w:t>庄院区</w:t>
      </w:r>
      <w:proofErr w:type="gramEnd"/>
      <w:r w:rsidRPr="00833D9C">
        <w:rPr>
          <w:rFonts w:asciiTheme="minorEastAsia" w:eastAsiaTheme="minorEastAsia" w:hAnsiTheme="minorEastAsia" w:hint="eastAsia"/>
          <w:b/>
          <w:sz w:val="44"/>
          <w:szCs w:val="44"/>
        </w:rPr>
        <w:t>精神康复二组改造工程</w:t>
      </w:r>
    </w:p>
    <w:p w:rsidR="00833D9C" w:rsidRPr="00833D9C" w:rsidRDefault="00833D9C" w:rsidP="00833D9C">
      <w:pPr>
        <w:spacing w:line="360" w:lineRule="auto"/>
        <w:ind w:firstLineChars="200" w:firstLine="883"/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833D9C">
        <w:rPr>
          <w:rFonts w:asciiTheme="minorEastAsia" w:eastAsiaTheme="minorEastAsia" w:hAnsiTheme="minorEastAsia" w:hint="eastAsia"/>
          <w:b/>
          <w:sz w:val="44"/>
          <w:szCs w:val="44"/>
        </w:rPr>
        <w:t>设计服务相关要求</w:t>
      </w:r>
      <w:bookmarkStart w:id="0" w:name="_GoBack"/>
      <w:bookmarkEnd w:id="0"/>
    </w:p>
    <w:p w:rsidR="00527BEF" w:rsidRPr="00E60241" w:rsidRDefault="00527BEF" w:rsidP="00FC45F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E60241">
        <w:rPr>
          <w:rFonts w:ascii="仿宋" w:eastAsia="仿宋" w:hAnsi="仿宋" w:hint="eastAsia"/>
          <w:sz w:val="28"/>
          <w:szCs w:val="28"/>
        </w:rPr>
        <w:t>应医院</w:t>
      </w:r>
      <w:proofErr w:type="gramEnd"/>
      <w:r w:rsidRPr="00E60241">
        <w:rPr>
          <w:rFonts w:ascii="仿宋" w:eastAsia="仿宋" w:hAnsi="仿宋" w:hint="eastAsia"/>
          <w:sz w:val="28"/>
          <w:szCs w:val="28"/>
        </w:rPr>
        <w:t>发展规划要求，我院李</w:t>
      </w:r>
      <w:proofErr w:type="gramStart"/>
      <w:r w:rsidRPr="00E60241">
        <w:rPr>
          <w:rFonts w:ascii="仿宋" w:eastAsia="仿宋" w:hAnsi="仿宋" w:hint="eastAsia"/>
          <w:sz w:val="28"/>
          <w:szCs w:val="28"/>
        </w:rPr>
        <w:t>庄院区</w:t>
      </w:r>
      <w:proofErr w:type="gramEnd"/>
      <w:r w:rsidRPr="00E60241">
        <w:rPr>
          <w:rFonts w:ascii="仿宋" w:eastAsia="仿宋" w:hAnsi="仿宋" w:hint="eastAsia"/>
          <w:sz w:val="28"/>
          <w:szCs w:val="28"/>
        </w:rPr>
        <w:t>精神康复二组需要进行改造。为达到规范、标准建设需要，拟招</w:t>
      </w:r>
      <w:proofErr w:type="gramStart"/>
      <w:r w:rsidRPr="00E60241">
        <w:rPr>
          <w:rFonts w:ascii="仿宋" w:eastAsia="仿宋" w:hAnsi="仿宋" w:hint="eastAsia"/>
          <w:sz w:val="28"/>
          <w:szCs w:val="28"/>
        </w:rPr>
        <w:t>采一家</w:t>
      </w:r>
      <w:proofErr w:type="gramEnd"/>
      <w:r w:rsidRPr="00E60241">
        <w:rPr>
          <w:rFonts w:ascii="仿宋" w:eastAsia="仿宋" w:hAnsi="仿宋" w:hint="eastAsia"/>
          <w:sz w:val="28"/>
          <w:szCs w:val="28"/>
        </w:rPr>
        <w:t>专业的设计公司对</w:t>
      </w:r>
      <w:r w:rsidRPr="00E60241">
        <w:rPr>
          <w:rFonts w:ascii="仿宋" w:eastAsia="仿宋" w:hAnsi="仿宋" w:cs="仿宋" w:hint="eastAsia"/>
          <w:bCs/>
          <w:sz w:val="28"/>
          <w:szCs w:val="28"/>
        </w:rPr>
        <w:t>李</w:t>
      </w:r>
      <w:proofErr w:type="gramStart"/>
      <w:r w:rsidRPr="00E60241">
        <w:rPr>
          <w:rFonts w:ascii="仿宋" w:eastAsia="仿宋" w:hAnsi="仿宋" w:cs="仿宋" w:hint="eastAsia"/>
          <w:bCs/>
          <w:sz w:val="28"/>
          <w:szCs w:val="28"/>
        </w:rPr>
        <w:t>庄院区</w:t>
      </w:r>
      <w:proofErr w:type="gramEnd"/>
      <w:r w:rsidRPr="00E60241">
        <w:rPr>
          <w:rFonts w:ascii="仿宋" w:eastAsia="仿宋" w:hAnsi="仿宋" w:cs="仿宋" w:hint="eastAsia"/>
          <w:bCs/>
          <w:sz w:val="28"/>
          <w:szCs w:val="28"/>
        </w:rPr>
        <w:t>精神康复二组进行</w:t>
      </w:r>
      <w:r w:rsidRPr="00E60241">
        <w:rPr>
          <w:rFonts w:ascii="仿宋" w:eastAsia="仿宋" w:hAnsi="仿宋" w:hint="eastAsia"/>
          <w:sz w:val="28"/>
          <w:szCs w:val="28"/>
        </w:rPr>
        <w:t>设计，现需对该项目设计服务进行询价,具体</w:t>
      </w:r>
      <w:r w:rsidR="000E4983" w:rsidRPr="00E60241">
        <w:rPr>
          <w:rFonts w:ascii="仿宋" w:eastAsia="仿宋" w:hAnsi="仿宋" w:hint="eastAsia"/>
          <w:sz w:val="28"/>
          <w:szCs w:val="28"/>
        </w:rPr>
        <w:t>情况</w:t>
      </w:r>
      <w:r w:rsidRPr="00E60241">
        <w:rPr>
          <w:rFonts w:ascii="仿宋" w:eastAsia="仿宋" w:hAnsi="仿宋" w:hint="eastAsia"/>
          <w:sz w:val="28"/>
          <w:szCs w:val="28"/>
        </w:rPr>
        <w:t>如下：</w:t>
      </w:r>
    </w:p>
    <w:p w:rsidR="00083699" w:rsidRPr="00E60241" w:rsidRDefault="00083699" w:rsidP="00FC45F7">
      <w:pPr>
        <w:pStyle w:val="a7"/>
        <w:tabs>
          <w:tab w:val="left" w:pos="8360"/>
        </w:tabs>
        <w:spacing w:after="0" w:line="360" w:lineRule="auto"/>
        <w:rPr>
          <w:rFonts w:ascii="黑体" w:eastAsia="黑体" w:hAnsi="黑体" w:cs="宋体"/>
          <w:bCs/>
          <w:sz w:val="28"/>
          <w:szCs w:val="28"/>
        </w:rPr>
      </w:pPr>
      <w:r w:rsidRPr="00E60241">
        <w:rPr>
          <w:rFonts w:ascii="黑体" w:eastAsia="黑体" w:hAnsi="黑体" w:cs="宋体" w:hint="eastAsia"/>
          <w:bCs/>
          <w:sz w:val="28"/>
          <w:szCs w:val="28"/>
        </w:rPr>
        <w:t>一、现状描述</w:t>
      </w:r>
    </w:p>
    <w:p w:rsidR="00083699" w:rsidRPr="00E60241" w:rsidRDefault="00083699" w:rsidP="00FC45F7">
      <w:pPr>
        <w:pStyle w:val="a7"/>
        <w:tabs>
          <w:tab w:val="left" w:pos="8360"/>
        </w:tabs>
        <w:spacing w:after="0"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60241">
        <w:rPr>
          <w:rFonts w:ascii="仿宋" w:eastAsia="仿宋" w:hAnsi="仿宋" w:cs="宋体" w:hint="eastAsia"/>
          <w:bCs/>
          <w:sz w:val="28"/>
          <w:szCs w:val="28"/>
        </w:rPr>
        <w:t>李</w:t>
      </w:r>
      <w:proofErr w:type="gramStart"/>
      <w:r w:rsidRPr="00E60241">
        <w:rPr>
          <w:rFonts w:ascii="仿宋" w:eastAsia="仿宋" w:hAnsi="仿宋" w:cs="宋体" w:hint="eastAsia"/>
          <w:bCs/>
          <w:sz w:val="28"/>
          <w:szCs w:val="28"/>
        </w:rPr>
        <w:t>庄院区</w:t>
      </w:r>
      <w:proofErr w:type="gramEnd"/>
      <w:r w:rsidRPr="00E60241">
        <w:rPr>
          <w:rFonts w:ascii="仿宋" w:eastAsia="仿宋" w:hAnsi="仿宋" w:cs="宋体" w:hint="eastAsia"/>
          <w:bCs/>
          <w:sz w:val="28"/>
          <w:szCs w:val="28"/>
        </w:rPr>
        <w:t>精神康复二组，</w:t>
      </w:r>
      <w:r w:rsidRPr="00E60241">
        <w:rPr>
          <w:rFonts w:ascii="仿宋" w:eastAsia="仿宋" w:hAnsi="仿宋" w:cs="宋体" w:hint="eastAsia"/>
          <w:sz w:val="28"/>
          <w:szCs w:val="28"/>
        </w:rPr>
        <w:t>于上世纪80年代陆续建成并投入使用，已使用40余年，其包含住院部大楼（地上四层，建筑面积3416.4M2)，电影院（地上一层，建筑面积166.86M2），公共澡堂（地上一层，建筑面积125.28M2）</w:t>
      </w:r>
      <w:proofErr w:type="gramStart"/>
      <w:r w:rsidRPr="00E60241">
        <w:rPr>
          <w:rFonts w:ascii="仿宋" w:eastAsia="仿宋" w:hAnsi="仿宋" w:cs="宋体" w:hint="eastAsia"/>
          <w:sz w:val="28"/>
          <w:szCs w:val="28"/>
        </w:rPr>
        <w:t>多功能房含厨房</w:t>
      </w:r>
      <w:proofErr w:type="gramEnd"/>
      <w:r w:rsidRPr="00E60241">
        <w:rPr>
          <w:rFonts w:ascii="仿宋" w:eastAsia="仿宋" w:hAnsi="仿宋" w:cs="宋体" w:hint="eastAsia"/>
          <w:sz w:val="28"/>
          <w:szCs w:val="28"/>
        </w:rPr>
        <w:t>（地上一层，建筑面积1500M2）。建筑结构形式为砌体结构。</w:t>
      </w:r>
    </w:p>
    <w:p w:rsidR="00083699" w:rsidRPr="00E60241" w:rsidRDefault="00083699" w:rsidP="00EE604F">
      <w:pPr>
        <w:pStyle w:val="a7"/>
        <w:tabs>
          <w:tab w:val="left" w:pos="8360"/>
        </w:tabs>
        <w:spacing w:after="0" w:line="360" w:lineRule="auto"/>
        <w:ind w:firstLineChars="200" w:firstLine="560"/>
        <w:rPr>
          <w:rFonts w:ascii="仿宋" w:eastAsia="仿宋" w:hAnsi="仿宋" w:cs="宋体"/>
          <w:b/>
          <w:bCs/>
          <w:sz w:val="28"/>
          <w:szCs w:val="28"/>
        </w:rPr>
      </w:pPr>
      <w:r w:rsidRPr="00E60241">
        <w:rPr>
          <w:rFonts w:ascii="仿宋" w:eastAsia="仿宋" w:hAnsi="仿宋" w:cs="宋体" w:hint="eastAsia"/>
          <w:sz w:val="28"/>
          <w:szCs w:val="28"/>
        </w:rPr>
        <w:t>因房屋使用年限较久，目前存在以下情况：无消防系统，部份建筑不满足抗震规范要求，现有强电照明及管线老化、外墙及屋面渗水，门窗损坏、院区内装饰陈旧，厨房通风设施损坏等较多安全隐患，使用功能及安全性均不能满足使用需要。</w:t>
      </w:r>
    </w:p>
    <w:p w:rsidR="00083699" w:rsidRPr="00E60241" w:rsidRDefault="00083699" w:rsidP="00FC45F7">
      <w:pPr>
        <w:pStyle w:val="a7"/>
        <w:tabs>
          <w:tab w:val="left" w:pos="8360"/>
        </w:tabs>
        <w:spacing w:after="0" w:line="360" w:lineRule="auto"/>
        <w:outlineLvl w:val="1"/>
        <w:rPr>
          <w:rFonts w:ascii="黑体" w:eastAsia="黑体" w:hAnsi="黑体" w:cs="宋体"/>
          <w:bCs/>
          <w:sz w:val="28"/>
          <w:szCs w:val="28"/>
        </w:rPr>
      </w:pPr>
      <w:bookmarkStart w:id="1" w:name="_Toc29841"/>
      <w:bookmarkStart w:id="2" w:name="_Toc1292"/>
      <w:bookmarkStart w:id="3" w:name="_Toc475021859"/>
      <w:bookmarkStart w:id="4" w:name="_Toc343445549"/>
      <w:r w:rsidRPr="00E60241">
        <w:rPr>
          <w:rFonts w:ascii="黑体" w:eastAsia="黑体" w:hAnsi="黑体" w:cs="宋体" w:hint="eastAsia"/>
          <w:bCs/>
          <w:sz w:val="28"/>
          <w:szCs w:val="28"/>
        </w:rPr>
        <w:t>二、设计内容</w:t>
      </w:r>
      <w:bookmarkEnd w:id="1"/>
      <w:bookmarkEnd w:id="2"/>
    </w:p>
    <w:p w:rsidR="00083699" w:rsidRPr="00E60241" w:rsidRDefault="00083699" w:rsidP="00FC45F7">
      <w:pPr>
        <w:pStyle w:val="a7"/>
        <w:tabs>
          <w:tab w:val="left" w:pos="8360"/>
        </w:tabs>
        <w:spacing w:after="0"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60241">
        <w:rPr>
          <w:rFonts w:ascii="仿宋" w:eastAsia="仿宋" w:hAnsi="仿宋" w:cs="宋体" w:hint="eastAsia"/>
          <w:sz w:val="28"/>
          <w:szCs w:val="28"/>
        </w:rPr>
        <w:t>本次改造包含消防系统（消火栓系统、喷淋系统、感烟系统）、强电系统、空调系统、给排水系统，建筑加固以及以上专业改造后涉及到的装饰装修、建筑物外立面更新设计、外窗等工程。</w:t>
      </w:r>
      <w:bookmarkStart w:id="5" w:name="_Toc27222"/>
      <w:bookmarkStart w:id="6" w:name="_Toc7880"/>
      <w:bookmarkStart w:id="7" w:name="_Toc5109"/>
      <w:bookmarkEnd w:id="3"/>
      <w:bookmarkEnd w:id="4"/>
    </w:p>
    <w:p w:rsidR="00083699" w:rsidRPr="00E60241" w:rsidRDefault="00FC45F7" w:rsidP="00FC45F7">
      <w:pPr>
        <w:pStyle w:val="a7"/>
        <w:tabs>
          <w:tab w:val="left" w:pos="8360"/>
        </w:tabs>
        <w:spacing w:after="0" w:line="360" w:lineRule="auto"/>
        <w:outlineLvl w:val="3"/>
        <w:rPr>
          <w:rFonts w:ascii="仿宋" w:eastAsia="仿宋" w:hAnsi="仿宋" w:cs="宋体"/>
          <w:b/>
          <w:sz w:val="28"/>
          <w:szCs w:val="28"/>
        </w:rPr>
      </w:pPr>
      <w:bookmarkStart w:id="8" w:name="_Toc26776"/>
      <w:bookmarkEnd w:id="5"/>
      <w:bookmarkEnd w:id="6"/>
      <w:r w:rsidRPr="00E60241">
        <w:rPr>
          <w:rFonts w:ascii="仿宋" w:eastAsia="仿宋" w:hAnsi="仿宋" w:cs="宋体" w:hint="eastAsia"/>
          <w:b/>
          <w:sz w:val="28"/>
          <w:szCs w:val="28"/>
        </w:rPr>
        <w:t>（一）</w:t>
      </w:r>
      <w:r w:rsidR="00083699" w:rsidRPr="00E60241">
        <w:rPr>
          <w:rFonts w:ascii="仿宋" w:eastAsia="仿宋" w:hAnsi="仿宋" w:cs="宋体" w:hint="eastAsia"/>
          <w:b/>
          <w:sz w:val="28"/>
          <w:szCs w:val="28"/>
        </w:rPr>
        <w:t>消防</w:t>
      </w:r>
      <w:bookmarkStart w:id="9" w:name="_Toc1160"/>
      <w:bookmarkEnd w:id="7"/>
      <w:r w:rsidR="00083699" w:rsidRPr="00E60241">
        <w:rPr>
          <w:rFonts w:ascii="仿宋" w:eastAsia="仿宋" w:hAnsi="仿宋" w:cs="宋体" w:hint="eastAsia"/>
          <w:b/>
          <w:sz w:val="28"/>
          <w:szCs w:val="28"/>
        </w:rPr>
        <w:t>系统</w:t>
      </w:r>
      <w:bookmarkEnd w:id="8"/>
    </w:p>
    <w:p w:rsidR="00083699" w:rsidRPr="00E60241" w:rsidRDefault="00083699" w:rsidP="00FC45F7">
      <w:pPr>
        <w:tabs>
          <w:tab w:val="left" w:pos="8360"/>
        </w:tabs>
        <w:spacing w:line="360" w:lineRule="auto"/>
        <w:ind w:firstLine="573"/>
        <w:rPr>
          <w:rFonts w:ascii="仿宋" w:eastAsia="仿宋" w:hAnsi="仿宋" w:cs="宋体"/>
          <w:sz w:val="28"/>
          <w:szCs w:val="28"/>
        </w:rPr>
      </w:pPr>
      <w:r w:rsidRPr="00E60241">
        <w:rPr>
          <w:rFonts w:ascii="仿宋" w:eastAsia="仿宋" w:hAnsi="仿宋" w:cs="宋体" w:hint="eastAsia"/>
          <w:sz w:val="28"/>
          <w:szCs w:val="28"/>
        </w:rPr>
        <w:lastRenderedPageBreak/>
        <w:t>消防按二组院</w:t>
      </w:r>
      <w:proofErr w:type="gramStart"/>
      <w:r w:rsidRPr="00E60241">
        <w:rPr>
          <w:rFonts w:ascii="仿宋" w:eastAsia="仿宋" w:hAnsi="仿宋" w:cs="宋体" w:hint="eastAsia"/>
          <w:sz w:val="28"/>
          <w:szCs w:val="28"/>
        </w:rPr>
        <w:t>区整体</w:t>
      </w:r>
      <w:proofErr w:type="gramEnd"/>
      <w:r w:rsidRPr="00E60241">
        <w:rPr>
          <w:rFonts w:ascii="仿宋" w:eastAsia="仿宋" w:hAnsi="仿宋" w:cs="宋体" w:hint="eastAsia"/>
          <w:sz w:val="28"/>
          <w:szCs w:val="28"/>
        </w:rPr>
        <w:t>实施。主要新设置消防控制室、新建消防水池及消防泵房，室内自动喷淋系统、室内外消火栓系统、火灾报警及联动系统、高位水箱及稳压设备、钢制防火门、增加防火门监控系统、消防设备电源监控系统、电气火灾监控系统、</w:t>
      </w:r>
      <w:bookmarkEnd w:id="9"/>
      <w:r w:rsidRPr="00E60241">
        <w:rPr>
          <w:rFonts w:ascii="仿宋" w:eastAsia="仿宋" w:hAnsi="仿宋" w:cs="宋体" w:hint="eastAsia"/>
          <w:sz w:val="28"/>
          <w:szCs w:val="28"/>
        </w:rPr>
        <w:t>增加应急照明及疏散指示系统、消防广播系统。达到符合国家规范的消防标准。</w:t>
      </w:r>
    </w:p>
    <w:p w:rsidR="00083699" w:rsidRPr="00E60241" w:rsidRDefault="00FC45F7" w:rsidP="00FC45F7">
      <w:pPr>
        <w:pStyle w:val="a7"/>
        <w:tabs>
          <w:tab w:val="left" w:pos="8360"/>
        </w:tabs>
        <w:spacing w:after="0" w:line="360" w:lineRule="auto"/>
        <w:outlineLvl w:val="3"/>
        <w:rPr>
          <w:rFonts w:ascii="仿宋" w:eastAsia="仿宋" w:hAnsi="仿宋" w:cs="宋体"/>
          <w:b/>
          <w:sz w:val="28"/>
          <w:szCs w:val="28"/>
        </w:rPr>
      </w:pPr>
      <w:bookmarkStart w:id="10" w:name="_Toc12686"/>
      <w:r w:rsidRPr="00E60241">
        <w:rPr>
          <w:rFonts w:ascii="仿宋" w:eastAsia="仿宋" w:hAnsi="仿宋" w:cs="宋体" w:hint="eastAsia"/>
          <w:b/>
          <w:sz w:val="28"/>
          <w:szCs w:val="28"/>
        </w:rPr>
        <w:t>（二）</w:t>
      </w:r>
      <w:r w:rsidR="00083699" w:rsidRPr="00E60241">
        <w:rPr>
          <w:rFonts w:ascii="仿宋" w:eastAsia="仿宋" w:hAnsi="仿宋" w:cs="宋体" w:hint="eastAsia"/>
          <w:b/>
          <w:sz w:val="28"/>
          <w:szCs w:val="28"/>
        </w:rPr>
        <w:t>强电工程</w:t>
      </w:r>
      <w:bookmarkEnd w:id="10"/>
    </w:p>
    <w:p w:rsidR="00083699" w:rsidRPr="00E60241" w:rsidRDefault="00AE1084" w:rsidP="00FC45F7">
      <w:pPr>
        <w:pStyle w:val="a7"/>
        <w:tabs>
          <w:tab w:val="left" w:pos="8360"/>
        </w:tabs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sz w:val="28"/>
          <w:szCs w:val="28"/>
        </w:rPr>
        <w:t>1.</w:t>
      </w:r>
      <w:r w:rsidR="00083699" w:rsidRPr="00E60241">
        <w:rPr>
          <w:rFonts w:ascii="仿宋" w:eastAsia="仿宋" w:hAnsi="仿宋" w:cs="宋体" w:hint="eastAsia"/>
          <w:sz w:val="28"/>
          <w:szCs w:val="28"/>
        </w:rPr>
        <w:t>包含院区的强电系统（含配电箱、线路、照明及插座等末端装置更新设计），从高低压配电站到楼层配电箱的线路视负荷变更情况，考虑是否更新。按照节能减</w:t>
      </w:r>
      <w:proofErr w:type="gramStart"/>
      <w:r w:rsidR="00083699" w:rsidRPr="00E60241">
        <w:rPr>
          <w:rFonts w:ascii="仿宋" w:eastAsia="仿宋" w:hAnsi="仿宋" w:cs="宋体" w:hint="eastAsia"/>
          <w:sz w:val="28"/>
          <w:szCs w:val="28"/>
        </w:rPr>
        <w:t>排要求</w:t>
      </w:r>
      <w:proofErr w:type="gramEnd"/>
      <w:r w:rsidR="00083699" w:rsidRPr="00E60241">
        <w:rPr>
          <w:rFonts w:ascii="仿宋" w:eastAsia="仿宋" w:hAnsi="仿宋" w:cs="宋体" w:hint="eastAsia"/>
          <w:sz w:val="28"/>
          <w:szCs w:val="28"/>
        </w:rPr>
        <w:t>在院区</w:t>
      </w:r>
      <w:proofErr w:type="gramStart"/>
      <w:r w:rsidR="00083699" w:rsidRPr="00E60241">
        <w:rPr>
          <w:rFonts w:ascii="仿宋" w:eastAsia="仿宋" w:hAnsi="仿宋" w:cs="宋体" w:hint="eastAsia"/>
          <w:sz w:val="28"/>
          <w:szCs w:val="28"/>
        </w:rPr>
        <w:t>每个楼幢及层设置</w:t>
      </w:r>
      <w:proofErr w:type="gramEnd"/>
      <w:r w:rsidR="00083699" w:rsidRPr="00E60241">
        <w:rPr>
          <w:rFonts w:ascii="仿宋" w:eastAsia="仿宋" w:hAnsi="仿宋" w:cs="宋体" w:hint="eastAsia"/>
          <w:sz w:val="28"/>
          <w:szCs w:val="28"/>
        </w:rPr>
        <w:t>空气开关预留分段计量接口及终端。</w:t>
      </w:r>
    </w:p>
    <w:p w:rsidR="00083699" w:rsidRPr="00E60241" w:rsidRDefault="00AE1084" w:rsidP="00AE1084">
      <w:pPr>
        <w:tabs>
          <w:tab w:val="left" w:pos="8360"/>
        </w:tabs>
        <w:spacing w:line="360" w:lineRule="auto"/>
        <w:ind w:firstLineChars="200" w:firstLine="560"/>
        <w:rPr>
          <w:rFonts w:ascii="仿宋" w:eastAsia="仿宋" w:hAnsi="仿宋" w:cs="宋体"/>
          <w:snapToGrid w:val="0"/>
          <w:sz w:val="28"/>
          <w:szCs w:val="28"/>
        </w:rPr>
      </w:pPr>
      <w:bookmarkStart w:id="11" w:name="_Toc475021869"/>
      <w:r>
        <w:rPr>
          <w:rFonts w:ascii="仿宋" w:eastAsia="仿宋" w:hAnsi="仿宋" w:cs="宋体" w:hint="eastAsia"/>
          <w:snapToGrid w:val="0"/>
          <w:sz w:val="28"/>
          <w:szCs w:val="28"/>
        </w:rPr>
        <w:t>2.</w:t>
      </w:r>
      <w:r w:rsidR="00083699" w:rsidRPr="00E60241">
        <w:rPr>
          <w:rFonts w:ascii="仿宋" w:eastAsia="仿宋" w:hAnsi="仿宋" w:cs="宋体" w:hint="eastAsia"/>
          <w:snapToGrid w:val="0"/>
          <w:sz w:val="28"/>
          <w:szCs w:val="28"/>
        </w:rPr>
        <w:t>院区室内、公共走道照明采用高效LED节能灯，除应急照明外，走道灯、楼梯</w:t>
      </w:r>
      <w:proofErr w:type="gramStart"/>
      <w:r w:rsidR="00083699" w:rsidRPr="00E60241">
        <w:rPr>
          <w:rFonts w:ascii="仿宋" w:eastAsia="仿宋" w:hAnsi="仿宋" w:cs="宋体" w:hint="eastAsia"/>
          <w:snapToGrid w:val="0"/>
          <w:sz w:val="28"/>
          <w:szCs w:val="28"/>
        </w:rPr>
        <w:t>灯采</w:t>
      </w:r>
      <w:proofErr w:type="gramEnd"/>
      <w:r w:rsidR="00083699" w:rsidRPr="00E60241">
        <w:rPr>
          <w:rFonts w:ascii="仿宋" w:eastAsia="仿宋" w:hAnsi="仿宋" w:cs="宋体" w:hint="eastAsia"/>
          <w:snapToGrid w:val="0"/>
          <w:sz w:val="28"/>
          <w:szCs w:val="28"/>
        </w:rPr>
        <w:t>用时间开关自动节能控制；水泵房及其他潮湿场所采用防潮型荧光灯具。</w:t>
      </w:r>
    </w:p>
    <w:p w:rsidR="00083699" w:rsidRPr="00E60241" w:rsidRDefault="00083699" w:rsidP="00FC45F7">
      <w:pPr>
        <w:tabs>
          <w:tab w:val="left" w:pos="8360"/>
        </w:tabs>
        <w:spacing w:line="360" w:lineRule="auto"/>
        <w:rPr>
          <w:rFonts w:ascii="仿宋" w:eastAsia="仿宋" w:hAnsi="仿宋" w:cs="宋体"/>
          <w:snapToGrid w:val="0"/>
          <w:sz w:val="28"/>
          <w:szCs w:val="28"/>
        </w:rPr>
      </w:pPr>
      <w:r w:rsidRPr="00E60241">
        <w:rPr>
          <w:rFonts w:ascii="仿宋" w:eastAsia="仿宋" w:hAnsi="仿宋" w:cs="宋体" w:hint="eastAsia"/>
          <w:snapToGrid w:val="0"/>
          <w:sz w:val="28"/>
          <w:szCs w:val="28"/>
        </w:rPr>
        <w:t xml:space="preserve">    </w:t>
      </w:r>
      <w:r w:rsidR="00AE1084">
        <w:rPr>
          <w:rFonts w:ascii="仿宋" w:eastAsia="仿宋" w:hAnsi="仿宋" w:cs="宋体" w:hint="eastAsia"/>
          <w:snapToGrid w:val="0"/>
          <w:sz w:val="28"/>
          <w:szCs w:val="28"/>
        </w:rPr>
        <w:t>3.</w:t>
      </w:r>
      <w:r w:rsidRPr="00E60241">
        <w:rPr>
          <w:rFonts w:ascii="仿宋" w:eastAsia="仿宋" w:hAnsi="仿宋" w:cs="宋体" w:hint="eastAsia"/>
          <w:snapToGrid w:val="0"/>
          <w:sz w:val="28"/>
          <w:szCs w:val="28"/>
        </w:rPr>
        <w:t>院区的光源和照明灯具采用高效LED节能灯；配电房、泵房、消防控制室、其他重要机房、人员集中的大空间、走廊、等处均设置事故照明。</w:t>
      </w:r>
    </w:p>
    <w:p w:rsidR="00083699" w:rsidRPr="00E60241" w:rsidRDefault="006A5AE7" w:rsidP="00FC45F7">
      <w:pPr>
        <w:pStyle w:val="a7"/>
        <w:tabs>
          <w:tab w:val="left" w:pos="8360"/>
        </w:tabs>
        <w:spacing w:after="0" w:line="360" w:lineRule="auto"/>
        <w:outlineLvl w:val="3"/>
        <w:rPr>
          <w:rFonts w:ascii="仿宋" w:eastAsia="仿宋" w:hAnsi="仿宋" w:cs="宋体"/>
          <w:b/>
          <w:sz w:val="28"/>
          <w:szCs w:val="28"/>
        </w:rPr>
      </w:pPr>
      <w:bookmarkStart w:id="12" w:name="_Toc24879"/>
      <w:bookmarkEnd w:id="11"/>
      <w:r w:rsidRPr="00E60241">
        <w:rPr>
          <w:rFonts w:ascii="仿宋" w:eastAsia="仿宋" w:hAnsi="仿宋" w:cs="宋体" w:hint="eastAsia"/>
          <w:b/>
          <w:sz w:val="28"/>
          <w:szCs w:val="28"/>
        </w:rPr>
        <w:t>（三）</w:t>
      </w:r>
      <w:r w:rsidR="00083699" w:rsidRPr="00E60241">
        <w:rPr>
          <w:rFonts w:ascii="仿宋" w:eastAsia="仿宋" w:hAnsi="仿宋" w:cs="宋体" w:hint="eastAsia"/>
          <w:b/>
          <w:sz w:val="28"/>
          <w:szCs w:val="28"/>
        </w:rPr>
        <w:t>空调系统</w:t>
      </w:r>
      <w:bookmarkEnd w:id="12"/>
    </w:p>
    <w:p w:rsidR="00083699" w:rsidRPr="00E60241" w:rsidRDefault="00083699" w:rsidP="00FC45F7">
      <w:pPr>
        <w:pStyle w:val="a7"/>
        <w:tabs>
          <w:tab w:val="left" w:pos="8360"/>
        </w:tabs>
        <w:spacing w:after="0"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E60241">
        <w:rPr>
          <w:rFonts w:ascii="仿宋" w:eastAsia="仿宋" w:hAnsi="仿宋" w:cs="宋体" w:hint="eastAsia"/>
          <w:kern w:val="0"/>
          <w:sz w:val="28"/>
          <w:szCs w:val="28"/>
        </w:rPr>
        <w:t>根据院区实际情况，从使用方便、环保、安全角度考虑为分体式空调。部份功能用房考虑中央控制多联机空调系统，</w:t>
      </w:r>
    </w:p>
    <w:p w:rsidR="00083699" w:rsidRPr="00E60241" w:rsidRDefault="006A5AE7" w:rsidP="00FC45F7">
      <w:pPr>
        <w:pStyle w:val="a7"/>
        <w:tabs>
          <w:tab w:val="left" w:pos="8360"/>
        </w:tabs>
        <w:spacing w:after="0" w:line="360" w:lineRule="auto"/>
        <w:outlineLvl w:val="3"/>
        <w:rPr>
          <w:rFonts w:ascii="仿宋" w:eastAsia="仿宋" w:hAnsi="仿宋" w:cs="宋体"/>
          <w:b/>
          <w:sz w:val="28"/>
          <w:szCs w:val="28"/>
        </w:rPr>
      </w:pPr>
      <w:bookmarkStart w:id="13" w:name="_Toc31148"/>
      <w:r w:rsidRPr="00E60241">
        <w:rPr>
          <w:rFonts w:ascii="仿宋" w:eastAsia="仿宋" w:hAnsi="仿宋" w:cs="宋体" w:hint="eastAsia"/>
          <w:b/>
          <w:sz w:val="28"/>
          <w:szCs w:val="28"/>
        </w:rPr>
        <w:t>（四）</w:t>
      </w:r>
      <w:r w:rsidR="00083699" w:rsidRPr="00E60241">
        <w:rPr>
          <w:rFonts w:ascii="仿宋" w:eastAsia="仿宋" w:hAnsi="仿宋" w:cs="宋体" w:hint="eastAsia"/>
          <w:b/>
          <w:sz w:val="28"/>
          <w:szCs w:val="28"/>
        </w:rPr>
        <w:t>给排水系统</w:t>
      </w:r>
      <w:bookmarkEnd w:id="13"/>
    </w:p>
    <w:p w:rsidR="00083699" w:rsidRPr="00E60241" w:rsidRDefault="00083699" w:rsidP="00FC45F7">
      <w:pPr>
        <w:pStyle w:val="a7"/>
        <w:tabs>
          <w:tab w:val="left" w:pos="8360"/>
        </w:tabs>
        <w:spacing w:after="0"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E60241">
        <w:rPr>
          <w:rFonts w:ascii="仿宋" w:eastAsia="仿宋" w:hAnsi="仿宋" w:cs="宋体" w:hint="eastAsia"/>
          <w:sz w:val="28"/>
          <w:szCs w:val="28"/>
        </w:rPr>
        <w:t>卫生间位置仍设置在建筑物原区域，卫生间改造重新布局蹲便器、小便器、洗手台、拖布池、开水器取水点等，院区各楼幢的屋面给排水系统立管更新改造。</w:t>
      </w:r>
    </w:p>
    <w:p w:rsidR="00083699" w:rsidRPr="00E60241" w:rsidRDefault="006A5AE7" w:rsidP="00FC45F7">
      <w:pPr>
        <w:pStyle w:val="a7"/>
        <w:tabs>
          <w:tab w:val="left" w:pos="8360"/>
        </w:tabs>
        <w:spacing w:after="0" w:line="360" w:lineRule="auto"/>
        <w:outlineLvl w:val="3"/>
        <w:rPr>
          <w:rFonts w:ascii="仿宋" w:eastAsia="仿宋" w:hAnsi="仿宋" w:cs="宋体"/>
          <w:b/>
          <w:sz w:val="28"/>
          <w:szCs w:val="28"/>
        </w:rPr>
      </w:pPr>
      <w:r w:rsidRPr="00E60241">
        <w:rPr>
          <w:rFonts w:ascii="仿宋" w:eastAsia="仿宋" w:hAnsi="仿宋" w:cs="宋体" w:hint="eastAsia"/>
          <w:b/>
          <w:sz w:val="28"/>
          <w:szCs w:val="28"/>
        </w:rPr>
        <w:lastRenderedPageBreak/>
        <w:t>（五）</w:t>
      </w:r>
      <w:r w:rsidR="00083699" w:rsidRPr="00E60241">
        <w:rPr>
          <w:rFonts w:ascii="仿宋" w:eastAsia="仿宋" w:hAnsi="仿宋" w:cs="宋体" w:hint="eastAsia"/>
          <w:b/>
          <w:sz w:val="28"/>
          <w:szCs w:val="28"/>
        </w:rPr>
        <w:t>外立面改造</w:t>
      </w:r>
    </w:p>
    <w:p w:rsidR="00083699" w:rsidRPr="00E60241" w:rsidRDefault="00083699" w:rsidP="00FC45F7">
      <w:pPr>
        <w:pStyle w:val="a7"/>
        <w:tabs>
          <w:tab w:val="left" w:pos="8360"/>
        </w:tabs>
        <w:spacing w:after="0"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60241">
        <w:rPr>
          <w:rFonts w:ascii="仿宋" w:eastAsia="仿宋" w:hAnsi="仿宋" w:cs="宋体" w:hint="eastAsia"/>
          <w:sz w:val="28"/>
          <w:szCs w:val="28"/>
        </w:rPr>
        <w:t>对建筑物外立面实施更新改造，原则是简洁美观，安全适用，具有医院建筑特色。</w:t>
      </w:r>
    </w:p>
    <w:p w:rsidR="00083699" w:rsidRPr="00E60241" w:rsidRDefault="006A5AE7" w:rsidP="00FC45F7">
      <w:pPr>
        <w:pStyle w:val="a7"/>
        <w:tabs>
          <w:tab w:val="left" w:pos="8360"/>
        </w:tabs>
        <w:spacing w:after="0" w:line="360" w:lineRule="auto"/>
        <w:outlineLvl w:val="3"/>
        <w:rPr>
          <w:rFonts w:ascii="仿宋" w:eastAsia="仿宋" w:hAnsi="仿宋" w:cs="宋体"/>
          <w:b/>
          <w:sz w:val="28"/>
          <w:szCs w:val="28"/>
        </w:rPr>
      </w:pPr>
      <w:bookmarkStart w:id="14" w:name="_Toc21259"/>
      <w:r w:rsidRPr="00E60241">
        <w:rPr>
          <w:rFonts w:ascii="仿宋" w:eastAsia="仿宋" w:hAnsi="仿宋" w:cs="宋体" w:hint="eastAsia"/>
          <w:b/>
          <w:sz w:val="28"/>
          <w:szCs w:val="28"/>
        </w:rPr>
        <w:t>（六）</w:t>
      </w:r>
      <w:r w:rsidR="00083699" w:rsidRPr="00E60241">
        <w:rPr>
          <w:rFonts w:ascii="仿宋" w:eastAsia="仿宋" w:hAnsi="仿宋" w:cs="宋体" w:hint="eastAsia"/>
          <w:b/>
          <w:sz w:val="28"/>
          <w:szCs w:val="28"/>
          <w:lang w:val="zh-CN"/>
        </w:rPr>
        <w:t>外窗改造工程</w:t>
      </w:r>
      <w:bookmarkEnd w:id="14"/>
    </w:p>
    <w:p w:rsidR="00083699" w:rsidRPr="00E60241" w:rsidRDefault="00083699" w:rsidP="00FC45F7">
      <w:pPr>
        <w:pStyle w:val="a7"/>
        <w:tabs>
          <w:tab w:val="left" w:pos="8360"/>
        </w:tabs>
        <w:spacing w:after="0" w:line="360" w:lineRule="auto"/>
        <w:ind w:firstLineChars="200" w:firstLine="560"/>
        <w:rPr>
          <w:rFonts w:ascii="仿宋" w:eastAsia="仿宋" w:hAnsi="仿宋" w:cs="宋体"/>
          <w:sz w:val="28"/>
          <w:szCs w:val="28"/>
          <w:lang w:val="zh-CN"/>
        </w:rPr>
      </w:pPr>
      <w:r w:rsidRPr="00E60241">
        <w:rPr>
          <w:rFonts w:ascii="仿宋" w:eastAsia="仿宋" w:hAnsi="仿宋" w:cs="宋体" w:hint="eastAsia"/>
          <w:sz w:val="28"/>
          <w:szCs w:val="28"/>
          <w:lang w:val="zh-CN"/>
        </w:rPr>
        <w:t>对外窗进行更新改造，按现行规范更换为保温节能隔音效果较优的断桥铝合金中空玻璃窗。</w:t>
      </w:r>
    </w:p>
    <w:p w:rsidR="00083699" w:rsidRPr="00E60241" w:rsidRDefault="006A5AE7" w:rsidP="00FC45F7">
      <w:pPr>
        <w:pStyle w:val="a7"/>
        <w:tabs>
          <w:tab w:val="left" w:pos="8360"/>
        </w:tabs>
        <w:spacing w:after="0" w:line="360" w:lineRule="auto"/>
        <w:outlineLvl w:val="3"/>
        <w:rPr>
          <w:rFonts w:ascii="仿宋" w:eastAsia="仿宋" w:hAnsi="仿宋" w:cs="宋体"/>
          <w:b/>
          <w:sz w:val="28"/>
          <w:szCs w:val="28"/>
          <w:lang w:val="zh-CN"/>
        </w:rPr>
      </w:pPr>
      <w:bookmarkStart w:id="15" w:name="_Toc23737"/>
      <w:r w:rsidRPr="00E60241">
        <w:rPr>
          <w:rFonts w:ascii="仿宋" w:eastAsia="仿宋" w:hAnsi="仿宋" w:cs="宋体" w:hint="eastAsia"/>
          <w:b/>
          <w:sz w:val="28"/>
          <w:szCs w:val="28"/>
        </w:rPr>
        <w:t>（七）</w:t>
      </w:r>
      <w:r w:rsidR="00083699" w:rsidRPr="00E60241">
        <w:rPr>
          <w:rFonts w:ascii="仿宋" w:eastAsia="仿宋" w:hAnsi="仿宋" w:cs="宋体" w:hint="eastAsia"/>
          <w:b/>
          <w:sz w:val="28"/>
          <w:szCs w:val="28"/>
          <w:lang w:val="zh-CN"/>
        </w:rPr>
        <w:t>屋面防水工程</w:t>
      </w:r>
      <w:bookmarkEnd w:id="15"/>
    </w:p>
    <w:p w:rsidR="00083699" w:rsidRPr="00E60241" w:rsidRDefault="00083699" w:rsidP="00E60241">
      <w:pPr>
        <w:pStyle w:val="a7"/>
        <w:tabs>
          <w:tab w:val="left" w:pos="8360"/>
        </w:tabs>
        <w:spacing w:after="0" w:line="360" w:lineRule="auto"/>
        <w:ind w:firstLineChars="200" w:firstLine="560"/>
        <w:rPr>
          <w:rFonts w:ascii="仿宋" w:eastAsia="仿宋" w:hAnsi="仿宋" w:cs="宋体"/>
          <w:sz w:val="28"/>
          <w:szCs w:val="28"/>
          <w:lang w:val="zh-CN"/>
        </w:rPr>
      </w:pPr>
      <w:r w:rsidRPr="00E60241">
        <w:rPr>
          <w:rFonts w:ascii="仿宋" w:eastAsia="仿宋" w:hAnsi="仿宋" w:cs="宋体" w:hint="eastAsia"/>
          <w:sz w:val="28"/>
          <w:szCs w:val="28"/>
          <w:lang w:val="zh-CN"/>
        </w:rPr>
        <w:t>对</w:t>
      </w:r>
      <w:r w:rsidRPr="00E60241">
        <w:rPr>
          <w:rFonts w:ascii="仿宋" w:eastAsia="仿宋" w:hAnsi="仿宋" w:cs="宋体" w:hint="eastAsia"/>
          <w:sz w:val="28"/>
          <w:szCs w:val="28"/>
        </w:rPr>
        <w:t>楼顶等所有露天平台均要进行</w:t>
      </w:r>
      <w:r w:rsidRPr="00E60241">
        <w:rPr>
          <w:rFonts w:ascii="仿宋" w:eastAsia="仿宋" w:hAnsi="仿宋" w:cs="宋体" w:hint="eastAsia"/>
          <w:sz w:val="28"/>
          <w:szCs w:val="28"/>
          <w:lang w:val="zh-CN"/>
        </w:rPr>
        <w:t>防水改造。</w:t>
      </w:r>
    </w:p>
    <w:p w:rsidR="00083699" w:rsidRPr="00E60241" w:rsidRDefault="006A5AE7" w:rsidP="00FC45F7">
      <w:pPr>
        <w:pStyle w:val="a7"/>
        <w:tabs>
          <w:tab w:val="left" w:pos="8360"/>
        </w:tabs>
        <w:spacing w:after="0" w:line="360" w:lineRule="auto"/>
        <w:outlineLvl w:val="3"/>
        <w:rPr>
          <w:rFonts w:ascii="仿宋" w:eastAsia="仿宋" w:hAnsi="仿宋" w:cs="宋体"/>
          <w:b/>
          <w:sz w:val="28"/>
          <w:szCs w:val="28"/>
          <w:lang w:val="zh-CN"/>
        </w:rPr>
      </w:pPr>
      <w:bookmarkStart w:id="16" w:name="_Toc29057"/>
      <w:bookmarkStart w:id="17" w:name="_Toc475021861"/>
      <w:r w:rsidRPr="00E60241">
        <w:rPr>
          <w:rFonts w:ascii="仿宋" w:eastAsia="仿宋" w:hAnsi="仿宋" w:cs="宋体" w:hint="eastAsia"/>
          <w:b/>
          <w:sz w:val="28"/>
          <w:szCs w:val="28"/>
        </w:rPr>
        <w:t>（八）</w:t>
      </w:r>
      <w:r w:rsidR="00083699" w:rsidRPr="00E60241">
        <w:rPr>
          <w:rFonts w:ascii="仿宋" w:eastAsia="仿宋" w:hAnsi="仿宋" w:cs="宋体" w:hint="eastAsia"/>
          <w:b/>
          <w:sz w:val="28"/>
          <w:szCs w:val="28"/>
          <w:lang w:val="zh-CN"/>
        </w:rPr>
        <w:t>装饰装修工程</w:t>
      </w:r>
      <w:bookmarkEnd w:id="16"/>
    </w:p>
    <w:p w:rsidR="00083699" w:rsidRPr="00E60241" w:rsidRDefault="00083699" w:rsidP="00FC45F7">
      <w:pPr>
        <w:pStyle w:val="a7"/>
        <w:tabs>
          <w:tab w:val="left" w:pos="8360"/>
        </w:tabs>
        <w:spacing w:after="0" w:line="360" w:lineRule="auto"/>
        <w:ind w:firstLineChars="200" w:firstLine="560"/>
        <w:rPr>
          <w:rFonts w:ascii="仿宋" w:eastAsia="仿宋" w:hAnsi="仿宋" w:cs="宋体"/>
          <w:sz w:val="28"/>
          <w:szCs w:val="28"/>
          <w:lang w:val="zh-CN"/>
        </w:rPr>
      </w:pPr>
      <w:r w:rsidRPr="00E60241">
        <w:rPr>
          <w:rFonts w:ascii="仿宋" w:eastAsia="仿宋" w:hAnsi="仿宋" w:cs="宋体" w:hint="eastAsia"/>
          <w:sz w:val="28"/>
          <w:szCs w:val="28"/>
          <w:lang w:val="zh-CN"/>
        </w:rPr>
        <w:t>对进行了消防系统、综合布线、电气系统、空调通风系统、给排水系统等改造后的室内进行恢复性装饰装修。</w:t>
      </w:r>
    </w:p>
    <w:p w:rsidR="00083699" w:rsidRPr="00E60241" w:rsidRDefault="006A5AE7" w:rsidP="00FC45F7">
      <w:pPr>
        <w:pStyle w:val="a7"/>
        <w:tabs>
          <w:tab w:val="left" w:pos="8360"/>
        </w:tabs>
        <w:spacing w:after="0" w:line="360" w:lineRule="auto"/>
        <w:ind w:firstLineChars="150" w:firstLine="420"/>
        <w:rPr>
          <w:rFonts w:ascii="仿宋" w:eastAsia="仿宋" w:hAnsi="仿宋" w:cs="宋体"/>
          <w:sz w:val="28"/>
          <w:szCs w:val="28"/>
        </w:rPr>
      </w:pPr>
      <w:r w:rsidRPr="00E60241">
        <w:rPr>
          <w:rFonts w:ascii="仿宋" w:eastAsia="仿宋" w:hAnsi="仿宋" w:cs="宋体" w:hint="eastAsia"/>
          <w:sz w:val="28"/>
          <w:szCs w:val="28"/>
          <w:lang w:val="zh-CN"/>
        </w:rPr>
        <w:t>1.</w:t>
      </w:r>
      <w:r w:rsidR="00083699" w:rsidRPr="00E60241">
        <w:rPr>
          <w:rFonts w:ascii="仿宋" w:eastAsia="仿宋" w:hAnsi="仿宋" w:cs="宋体" w:hint="eastAsia"/>
          <w:sz w:val="28"/>
          <w:szCs w:val="28"/>
          <w:lang w:val="zh-CN"/>
        </w:rPr>
        <w:t>墙面采取环保</w:t>
      </w:r>
      <w:r w:rsidR="00083699" w:rsidRPr="00E60241">
        <w:rPr>
          <w:rFonts w:ascii="仿宋" w:eastAsia="仿宋" w:hAnsi="仿宋" w:cs="宋体" w:hint="eastAsia"/>
          <w:sz w:val="28"/>
          <w:szCs w:val="28"/>
        </w:rPr>
        <w:t>乳胶漆；</w:t>
      </w:r>
    </w:p>
    <w:p w:rsidR="00083699" w:rsidRPr="00E60241" w:rsidRDefault="006A5AE7" w:rsidP="00FC45F7">
      <w:pPr>
        <w:pStyle w:val="a7"/>
        <w:tabs>
          <w:tab w:val="left" w:pos="8360"/>
        </w:tabs>
        <w:spacing w:after="0" w:line="360" w:lineRule="auto"/>
        <w:ind w:firstLineChars="150" w:firstLine="420"/>
        <w:rPr>
          <w:rFonts w:ascii="仿宋" w:eastAsia="仿宋" w:hAnsi="仿宋" w:cs="宋体"/>
          <w:sz w:val="28"/>
          <w:szCs w:val="28"/>
        </w:rPr>
      </w:pPr>
      <w:r w:rsidRPr="00E60241">
        <w:rPr>
          <w:rFonts w:ascii="仿宋" w:eastAsia="仿宋" w:hAnsi="仿宋" w:cs="宋体" w:hint="eastAsia"/>
          <w:sz w:val="28"/>
          <w:szCs w:val="28"/>
        </w:rPr>
        <w:t>2.</w:t>
      </w:r>
      <w:r w:rsidR="00083699" w:rsidRPr="00E60241">
        <w:rPr>
          <w:rFonts w:ascii="仿宋" w:eastAsia="仿宋" w:hAnsi="仿宋" w:cs="宋体" w:hint="eastAsia"/>
          <w:sz w:val="28"/>
          <w:szCs w:val="28"/>
        </w:rPr>
        <w:t>地面根据功能区分别为塑胶地面或地砖、花岗石等；</w:t>
      </w:r>
    </w:p>
    <w:p w:rsidR="00083699" w:rsidRPr="00E60241" w:rsidRDefault="006A5AE7" w:rsidP="00FC45F7">
      <w:pPr>
        <w:pStyle w:val="a7"/>
        <w:tabs>
          <w:tab w:val="left" w:pos="8360"/>
        </w:tabs>
        <w:spacing w:after="0" w:line="360" w:lineRule="auto"/>
        <w:ind w:firstLineChars="150" w:firstLine="420"/>
        <w:rPr>
          <w:rFonts w:ascii="仿宋" w:eastAsia="仿宋" w:hAnsi="仿宋" w:cs="宋体"/>
          <w:sz w:val="28"/>
          <w:szCs w:val="28"/>
        </w:rPr>
      </w:pPr>
      <w:r w:rsidRPr="00E60241">
        <w:rPr>
          <w:rFonts w:ascii="仿宋" w:eastAsia="仿宋" w:hAnsi="仿宋" w:cs="宋体" w:hint="eastAsia"/>
          <w:sz w:val="28"/>
          <w:szCs w:val="28"/>
        </w:rPr>
        <w:t>3.</w:t>
      </w:r>
      <w:r w:rsidR="00083699" w:rsidRPr="00E60241">
        <w:rPr>
          <w:rFonts w:ascii="仿宋" w:eastAsia="仿宋" w:hAnsi="仿宋" w:cs="宋体" w:hint="eastAsia"/>
          <w:sz w:val="28"/>
          <w:szCs w:val="28"/>
        </w:rPr>
        <w:t>根据功能分区选取相应材质吊顶；</w:t>
      </w:r>
    </w:p>
    <w:p w:rsidR="00083699" w:rsidRPr="00E60241" w:rsidRDefault="006A5AE7" w:rsidP="00FC45F7">
      <w:pPr>
        <w:pStyle w:val="a7"/>
        <w:tabs>
          <w:tab w:val="left" w:pos="8360"/>
        </w:tabs>
        <w:spacing w:after="0" w:line="360" w:lineRule="auto"/>
        <w:ind w:firstLineChars="150" w:firstLine="420"/>
        <w:rPr>
          <w:rFonts w:ascii="仿宋" w:eastAsia="仿宋" w:hAnsi="仿宋" w:cs="宋体"/>
          <w:sz w:val="28"/>
          <w:szCs w:val="28"/>
        </w:rPr>
      </w:pPr>
      <w:r w:rsidRPr="00E60241">
        <w:rPr>
          <w:rFonts w:ascii="仿宋" w:eastAsia="仿宋" w:hAnsi="仿宋" w:cs="宋体" w:hint="eastAsia"/>
          <w:sz w:val="28"/>
          <w:szCs w:val="28"/>
        </w:rPr>
        <w:t>4.</w:t>
      </w:r>
      <w:r w:rsidR="00083699" w:rsidRPr="00E60241">
        <w:rPr>
          <w:rFonts w:ascii="仿宋" w:eastAsia="仿宋" w:hAnsi="仿宋" w:cs="宋体" w:hint="eastAsia"/>
          <w:sz w:val="28"/>
          <w:szCs w:val="28"/>
        </w:rPr>
        <w:t>室内木门更换(更换为木门或防盗门)；</w:t>
      </w:r>
    </w:p>
    <w:p w:rsidR="00083699" w:rsidRPr="00E60241" w:rsidRDefault="006A5AE7" w:rsidP="00FC45F7">
      <w:pPr>
        <w:pStyle w:val="a7"/>
        <w:tabs>
          <w:tab w:val="left" w:pos="8360"/>
        </w:tabs>
        <w:spacing w:after="0" w:line="360" w:lineRule="auto"/>
        <w:ind w:firstLineChars="150" w:firstLine="420"/>
        <w:rPr>
          <w:rFonts w:ascii="仿宋" w:eastAsia="仿宋" w:hAnsi="仿宋" w:cs="宋体"/>
          <w:sz w:val="28"/>
          <w:szCs w:val="28"/>
        </w:rPr>
      </w:pPr>
      <w:r w:rsidRPr="00E60241">
        <w:rPr>
          <w:rFonts w:ascii="仿宋" w:eastAsia="仿宋" w:hAnsi="仿宋" w:cs="宋体" w:hint="eastAsia"/>
          <w:sz w:val="28"/>
          <w:szCs w:val="28"/>
        </w:rPr>
        <w:t>5.</w:t>
      </w:r>
      <w:r w:rsidR="00083699" w:rsidRPr="00E60241">
        <w:rPr>
          <w:rFonts w:ascii="仿宋" w:eastAsia="仿宋" w:hAnsi="仿宋" w:cs="宋体" w:hint="eastAsia"/>
          <w:sz w:val="28"/>
          <w:szCs w:val="28"/>
        </w:rPr>
        <w:t>病区房间按要求分隔改造（2人间或3 人间）</w:t>
      </w:r>
    </w:p>
    <w:p w:rsidR="00083699" w:rsidRPr="00E60241" w:rsidRDefault="006A5AE7" w:rsidP="00FC45F7">
      <w:pPr>
        <w:pStyle w:val="a7"/>
        <w:tabs>
          <w:tab w:val="left" w:pos="8360"/>
        </w:tabs>
        <w:spacing w:after="0" w:line="360" w:lineRule="auto"/>
        <w:ind w:firstLineChars="150" w:firstLine="420"/>
        <w:rPr>
          <w:rFonts w:ascii="仿宋" w:eastAsia="仿宋" w:hAnsi="仿宋" w:cs="宋体"/>
          <w:sz w:val="28"/>
          <w:szCs w:val="28"/>
        </w:rPr>
      </w:pPr>
      <w:r w:rsidRPr="00E60241">
        <w:rPr>
          <w:rFonts w:ascii="仿宋" w:eastAsia="仿宋" w:hAnsi="仿宋" w:cs="宋体" w:hint="eastAsia"/>
          <w:sz w:val="28"/>
          <w:szCs w:val="28"/>
        </w:rPr>
        <w:t>6.</w:t>
      </w:r>
      <w:r w:rsidR="00083699" w:rsidRPr="00E60241">
        <w:rPr>
          <w:rFonts w:ascii="仿宋" w:eastAsia="仿宋" w:hAnsi="仿宋" w:cs="宋体" w:hint="eastAsia"/>
          <w:sz w:val="28"/>
          <w:szCs w:val="28"/>
        </w:rPr>
        <w:t>院区安全防护设施改造含监控系统等。</w:t>
      </w:r>
    </w:p>
    <w:p w:rsidR="00083699" w:rsidRPr="00E60241" w:rsidRDefault="006A5AE7" w:rsidP="00FC45F7">
      <w:pPr>
        <w:pStyle w:val="a7"/>
        <w:tabs>
          <w:tab w:val="left" w:pos="8360"/>
        </w:tabs>
        <w:spacing w:after="0" w:line="360" w:lineRule="auto"/>
        <w:outlineLvl w:val="3"/>
        <w:rPr>
          <w:rFonts w:ascii="仿宋" w:eastAsia="仿宋" w:hAnsi="仿宋" w:cs="宋体"/>
          <w:b/>
          <w:sz w:val="28"/>
          <w:szCs w:val="28"/>
        </w:rPr>
      </w:pPr>
      <w:bookmarkStart w:id="18" w:name="_Toc7971"/>
      <w:r w:rsidRPr="00E60241">
        <w:rPr>
          <w:rFonts w:ascii="仿宋" w:eastAsia="仿宋" w:hAnsi="仿宋" w:cs="宋体" w:hint="eastAsia"/>
          <w:b/>
          <w:sz w:val="28"/>
          <w:szCs w:val="28"/>
        </w:rPr>
        <w:t>（九）</w:t>
      </w:r>
      <w:r w:rsidR="00083699" w:rsidRPr="00E60241">
        <w:rPr>
          <w:rFonts w:ascii="仿宋" w:eastAsia="仿宋" w:hAnsi="仿宋" w:cs="宋体" w:hint="eastAsia"/>
          <w:b/>
          <w:sz w:val="28"/>
          <w:szCs w:val="28"/>
        </w:rPr>
        <w:t>结构加固</w:t>
      </w:r>
      <w:bookmarkEnd w:id="18"/>
    </w:p>
    <w:p w:rsidR="00083699" w:rsidRPr="00E60241" w:rsidRDefault="00083699" w:rsidP="00FC45F7">
      <w:pPr>
        <w:pStyle w:val="a7"/>
        <w:tabs>
          <w:tab w:val="left" w:pos="8360"/>
        </w:tabs>
        <w:adjustRightInd w:val="0"/>
        <w:snapToGrid w:val="0"/>
        <w:spacing w:after="0"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E60241">
        <w:rPr>
          <w:rFonts w:ascii="仿宋" w:eastAsia="仿宋" w:hAnsi="仿宋" w:cs="宋体" w:hint="eastAsia"/>
          <w:kern w:val="0"/>
          <w:sz w:val="28"/>
          <w:szCs w:val="28"/>
        </w:rPr>
        <w:t>对院区的原建筑进行勘察，</w:t>
      </w:r>
      <w:r w:rsidRPr="00E60241">
        <w:rPr>
          <w:rFonts w:ascii="仿宋" w:eastAsia="仿宋" w:hAnsi="仿宋" w:cs="宋体" w:hint="eastAsia"/>
          <w:sz w:val="28"/>
          <w:szCs w:val="28"/>
        </w:rPr>
        <w:t>确定是否加固，并对需加固的建筑进行加固设计</w:t>
      </w:r>
      <w:bookmarkStart w:id="19" w:name="_Toc3581"/>
      <w:r w:rsidR="0046097C">
        <w:rPr>
          <w:rFonts w:ascii="仿宋" w:eastAsia="仿宋" w:hAnsi="仿宋" w:cs="宋体" w:hint="eastAsia"/>
          <w:kern w:val="0"/>
          <w:sz w:val="28"/>
          <w:szCs w:val="28"/>
        </w:rPr>
        <w:t>，并出具设计后建筑安全性评估报告。</w:t>
      </w:r>
    </w:p>
    <w:bookmarkEnd w:id="17"/>
    <w:bookmarkEnd w:id="19"/>
    <w:p w:rsidR="000E4983" w:rsidRPr="00E60241" w:rsidRDefault="0044648E" w:rsidP="00FC45F7">
      <w:pPr>
        <w:spacing w:line="360" w:lineRule="auto"/>
        <w:rPr>
          <w:rFonts w:ascii="黑体" w:eastAsia="黑体" w:hAnsi="黑体"/>
          <w:sz w:val="28"/>
          <w:szCs w:val="28"/>
        </w:rPr>
      </w:pPr>
      <w:r w:rsidRPr="00E60241">
        <w:rPr>
          <w:rFonts w:ascii="黑体" w:eastAsia="黑体" w:hAnsi="黑体" w:hint="eastAsia"/>
          <w:sz w:val="28"/>
          <w:szCs w:val="28"/>
        </w:rPr>
        <w:t>三、设计单位资质要求</w:t>
      </w:r>
    </w:p>
    <w:p w:rsidR="0044648E" w:rsidRPr="00E60241" w:rsidRDefault="0044648E" w:rsidP="00FC45F7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E60241">
        <w:rPr>
          <w:rFonts w:ascii="仿宋" w:eastAsia="仿宋" w:hAnsi="仿宋" w:hint="eastAsia"/>
          <w:sz w:val="28"/>
          <w:szCs w:val="28"/>
        </w:rPr>
        <w:t xml:space="preserve">    </w:t>
      </w:r>
      <w:r w:rsidRPr="00E60241">
        <w:rPr>
          <w:rStyle w:val="3Char"/>
          <w:rFonts w:ascii="仿宋" w:eastAsia="仿宋" w:hAnsi="仿宋" w:cs="宋体" w:hint="eastAsia"/>
          <w:b w:val="0"/>
          <w:sz w:val="28"/>
          <w:szCs w:val="28"/>
        </w:rPr>
        <w:t>具有独立法人资格，具备建筑工程设计乙级及以上资质且具备房</w:t>
      </w:r>
      <w:r w:rsidRPr="00E60241">
        <w:rPr>
          <w:rStyle w:val="3Char"/>
          <w:rFonts w:ascii="仿宋" w:eastAsia="仿宋" w:hAnsi="仿宋" w:cs="宋体" w:hint="eastAsia"/>
          <w:b w:val="0"/>
          <w:sz w:val="28"/>
          <w:szCs w:val="28"/>
        </w:rPr>
        <w:lastRenderedPageBreak/>
        <w:t>屋安全鉴定能力、业绩突出的独立法人单位，有良好的商业信誉、财务状况、银行信用等级。</w:t>
      </w:r>
    </w:p>
    <w:p w:rsidR="000E4983" w:rsidRPr="00E60241" w:rsidRDefault="00FC45F7" w:rsidP="00FC45F7">
      <w:pPr>
        <w:spacing w:line="360" w:lineRule="auto"/>
        <w:rPr>
          <w:rFonts w:ascii="黑体" w:eastAsia="黑体" w:hAnsi="黑体"/>
          <w:sz w:val="28"/>
          <w:szCs w:val="28"/>
        </w:rPr>
      </w:pPr>
      <w:r w:rsidRPr="00E60241">
        <w:rPr>
          <w:rFonts w:ascii="黑体" w:eastAsia="黑体" w:hAnsi="黑体" w:hint="eastAsia"/>
          <w:sz w:val="28"/>
          <w:szCs w:val="28"/>
        </w:rPr>
        <w:t>四、设计成果要求</w:t>
      </w:r>
    </w:p>
    <w:p w:rsidR="00FC45F7" w:rsidRPr="00E60241" w:rsidRDefault="00FC45F7" w:rsidP="00FC45F7">
      <w:pPr>
        <w:pStyle w:val="a7"/>
        <w:tabs>
          <w:tab w:val="left" w:pos="8360"/>
        </w:tabs>
        <w:spacing w:after="0"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60241">
        <w:rPr>
          <w:rFonts w:ascii="仿宋" w:eastAsia="仿宋" w:hAnsi="仿宋" w:cs="宋体" w:hint="eastAsia"/>
          <w:sz w:val="28"/>
          <w:szCs w:val="28"/>
        </w:rPr>
        <w:t>1.总体完成：方案设计、施工图设计、预算编制。方案设计图纸、施工图设计图纸、预算提供不少于4份，并提供电子文档。</w:t>
      </w:r>
    </w:p>
    <w:p w:rsidR="00FC45F7" w:rsidRPr="00E60241" w:rsidRDefault="00FC45F7" w:rsidP="00FC45F7">
      <w:pPr>
        <w:pStyle w:val="a7"/>
        <w:tabs>
          <w:tab w:val="left" w:pos="8360"/>
        </w:tabs>
        <w:spacing w:after="0" w:line="360" w:lineRule="auto"/>
        <w:ind w:firstLineChars="200" w:firstLine="560"/>
        <w:outlineLvl w:val="2"/>
        <w:rPr>
          <w:rFonts w:ascii="仿宋" w:eastAsia="仿宋" w:hAnsi="仿宋" w:cs="宋体"/>
          <w:sz w:val="28"/>
          <w:szCs w:val="28"/>
        </w:rPr>
      </w:pPr>
      <w:bookmarkStart w:id="20" w:name="_Toc7181"/>
      <w:bookmarkStart w:id="21" w:name="_Toc10595"/>
      <w:r w:rsidRPr="00E60241">
        <w:rPr>
          <w:rFonts w:ascii="仿宋" w:eastAsia="仿宋" w:hAnsi="仿宋" w:cs="宋体" w:hint="eastAsia"/>
          <w:sz w:val="28"/>
          <w:szCs w:val="28"/>
        </w:rPr>
        <w:t>2.方案设计</w:t>
      </w:r>
      <w:bookmarkEnd w:id="20"/>
      <w:r w:rsidRPr="00E60241">
        <w:rPr>
          <w:rFonts w:ascii="仿宋" w:eastAsia="仿宋" w:hAnsi="仿宋" w:cs="宋体" w:hint="eastAsia"/>
          <w:sz w:val="28"/>
          <w:szCs w:val="28"/>
        </w:rPr>
        <w:t>阶段</w:t>
      </w:r>
      <w:bookmarkStart w:id="22" w:name="_Toc9220"/>
      <w:bookmarkEnd w:id="21"/>
      <w:r w:rsidRPr="00E60241">
        <w:rPr>
          <w:rFonts w:ascii="仿宋" w:eastAsia="仿宋" w:hAnsi="仿宋" w:cs="宋体" w:hint="eastAsia"/>
          <w:sz w:val="28"/>
          <w:szCs w:val="28"/>
        </w:rPr>
        <w:t>设计成果包括并不限于：设计说明书（含各专业）、估算、设计效果图（能完整表现建筑外立面的效果图、立面图</w:t>
      </w:r>
      <w:bookmarkEnd w:id="22"/>
      <w:r w:rsidRPr="00E60241">
        <w:rPr>
          <w:rFonts w:ascii="仿宋" w:eastAsia="仿宋" w:hAnsi="仿宋" w:cs="宋体" w:hint="eastAsia"/>
          <w:sz w:val="28"/>
          <w:szCs w:val="28"/>
        </w:rPr>
        <w:t>、病房室、卫生间、大厅室内效果图）、改造部分的建筑平面图。</w:t>
      </w:r>
    </w:p>
    <w:p w:rsidR="00FC45F7" w:rsidRPr="00E60241" w:rsidRDefault="00FC45F7" w:rsidP="00FC45F7">
      <w:pPr>
        <w:pStyle w:val="a7"/>
        <w:tabs>
          <w:tab w:val="left" w:pos="8360"/>
        </w:tabs>
        <w:spacing w:after="0" w:line="360" w:lineRule="auto"/>
        <w:ind w:firstLineChars="200" w:firstLine="560"/>
        <w:outlineLvl w:val="2"/>
        <w:rPr>
          <w:rFonts w:ascii="仿宋" w:eastAsia="仿宋" w:hAnsi="仿宋" w:cs="宋体"/>
          <w:sz w:val="28"/>
          <w:szCs w:val="28"/>
        </w:rPr>
      </w:pPr>
      <w:bookmarkStart w:id="23" w:name="_Toc28266"/>
      <w:bookmarkStart w:id="24" w:name="_Toc3560"/>
      <w:r w:rsidRPr="00E60241">
        <w:rPr>
          <w:rFonts w:ascii="仿宋" w:eastAsia="仿宋" w:hAnsi="仿宋" w:cs="宋体" w:hint="eastAsia"/>
          <w:sz w:val="28"/>
          <w:szCs w:val="28"/>
        </w:rPr>
        <w:t>3.施工图设计</w:t>
      </w:r>
      <w:bookmarkEnd w:id="23"/>
      <w:r w:rsidRPr="00E60241">
        <w:rPr>
          <w:rFonts w:ascii="仿宋" w:eastAsia="仿宋" w:hAnsi="仿宋" w:cs="宋体" w:hint="eastAsia"/>
          <w:sz w:val="28"/>
          <w:szCs w:val="28"/>
        </w:rPr>
        <w:t>阶段</w:t>
      </w:r>
      <w:bookmarkEnd w:id="24"/>
      <w:r w:rsidRPr="00E60241">
        <w:rPr>
          <w:rFonts w:ascii="仿宋" w:eastAsia="仿宋" w:hAnsi="仿宋" w:cs="宋体" w:hint="eastAsia"/>
          <w:sz w:val="28"/>
          <w:szCs w:val="28"/>
        </w:rPr>
        <w:t>:方案设计经建设单位同意后方可开展施工图设计和预算编制，设计成果包括并不限于：建筑、结构（含加固）、强电、给排水、消防、空调系统等专业，按国家规定标准的设计深度。</w:t>
      </w:r>
    </w:p>
    <w:p w:rsidR="00FC45F7" w:rsidRPr="00E60241" w:rsidRDefault="00FC45F7" w:rsidP="006A5AE7">
      <w:pPr>
        <w:spacing w:line="360" w:lineRule="auto"/>
        <w:ind w:firstLine="1"/>
        <w:rPr>
          <w:rFonts w:ascii="黑体" w:eastAsia="黑体" w:hAnsi="黑体"/>
          <w:sz w:val="28"/>
          <w:szCs w:val="28"/>
        </w:rPr>
      </w:pPr>
      <w:r w:rsidRPr="00E60241">
        <w:rPr>
          <w:rFonts w:ascii="黑体" w:eastAsia="黑体" w:hAnsi="黑体" w:hint="eastAsia"/>
          <w:sz w:val="28"/>
          <w:szCs w:val="28"/>
        </w:rPr>
        <w:t>五、设计周期</w:t>
      </w:r>
    </w:p>
    <w:p w:rsidR="00FC45F7" w:rsidRPr="00E60241" w:rsidRDefault="00FC45F7" w:rsidP="006A5AE7">
      <w:pPr>
        <w:pStyle w:val="a7"/>
        <w:tabs>
          <w:tab w:val="left" w:pos="8360"/>
        </w:tabs>
        <w:spacing w:after="0"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bookmarkStart w:id="25" w:name="_Toc20304"/>
      <w:r w:rsidRPr="00E60241">
        <w:rPr>
          <w:rFonts w:ascii="仿宋" w:eastAsia="仿宋" w:hAnsi="仿宋" w:cs="宋体" w:hint="eastAsia"/>
          <w:sz w:val="28"/>
          <w:szCs w:val="28"/>
        </w:rPr>
        <w:t>方案设计完成时间25天，方案设计经建设单位确认后施工图完成时间为30天。</w:t>
      </w:r>
      <w:bookmarkEnd w:id="25"/>
    </w:p>
    <w:p w:rsidR="000E4983" w:rsidRPr="00E60241" w:rsidRDefault="00FC45F7" w:rsidP="00FC45F7">
      <w:pPr>
        <w:spacing w:line="360" w:lineRule="auto"/>
        <w:rPr>
          <w:rFonts w:ascii="黑体" w:eastAsia="黑体" w:hAnsi="黑体"/>
          <w:sz w:val="28"/>
          <w:szCs w:val="28"/>
        </w:rPr>
      </w:pPr>
      <w:r w:rsidRPr="00E60241">
        <w:rPr>
          <w:rFonts w:ascii="黑体" w:eastAsia="黑体" w:hAnsi="黑体" w:hint="eastAsia"/>
          <w:sz w:val="28"/>
          <w:szCs w:val="28"/>
        </w:rPr>
        <w:t>六、其他要求</w:t>
      </w:r>
    </w:p>
    <w:p w:rsidR="00FC45F7" w:rsidRPr="00E60241" w:rsidRDefault="00FC45F7" w:rsidP="00FC45F7">
      <w:pPr>
        <w:pStyle w:val="a7"/>
        <w:tabs>
          <w:tab w:val="left" w:pos="8360"/>
        </w:tabs>
        <w:spacing w:after="0"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60241">
        <w:rPr>
          <w:rFonts w:ascii="仿宋" w:eastAsia="仿宋" w:hAnsi="仿宋" w:cs="宋体" w:hint="eastAsia"/>
          <w:sz w:val="28"/>
          <w:szCs w:val="28"/>
        </w:rPr>
        <w:t>1.设计人员需配合施工进度，负责派人前往施工现场（</w:t>
      </w:r>
      <w:proofErr w:type="gramStart"/>
      <w:r w:rsidRPr="00E60241">
        <w:rPr>
          <w:rFonts w:ascii="仿宋" w:eastAsia="仿宋" w:hAnsi="仿宋" w:cs="宋体" w:hint="eastAsia"/>
          <w:sz w:val="28"/>
          <w:szCs w:val="28"/>
        </w:rPr>
        <w:t>不</w:t>
      </w:r>
      <w:proofErr w:type="gramEnd"/>
      <w:r w:rsidRPr="00E60241">
        <w:rPr>
          <w:rFonts w:ascii="仿宋" w:eastAsia="仿宋" w:hAnsi="仿宋" w:cs="宋体" w:hint="eastAsia"/>
          <w:sz w:val="28"/>
          <w:szCs w:val="28"/>
        </w:rPr>
        <w:t>常驻现场）代表设计单位解决施工中发现的设计图纸问题，并及时配合处理施工中发生的相关设计、材料等技术问题；</w:t>
      </w:r>
    </w:p>
    <w:p w:rsidR="00FC45F7" w:rsidRPr="00E60241" w:rsidRDefault="00FC45F7" w:rsidP="00FC45F7">
      <w:pPr>
        <w:pStyle w:val="a7"/>
        <w:tabs>
          <w:tab w:val="left" w:pos="8360"/>
        </w:tabs>
        <w:spacing w:after="0"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60241">
        <w:rPr>
          <w:rFonts w:ascii="仿宋" w:eastAsia="仿宋" w:hAnsi="仿宋" w:cs="宋体" w:hint="eastAsia"/>
          <w:sz w:val="28"/>
          <w:szCs w:val="28"/>
        </w:rPr>
        <w:t>2.随时接受建设单位或施工单位在设计上的咨询；</w:t>
      </w:r>
    </w:p>
    <w:p w:rsidR="00FC45F7" w:rsidRPr="00E60241" w:rsidRDefault="00FC45F7" w:rsidP="00FC45F7">
      <w:pPr>
        <w:pStyle w:val="a7"/>
        <w:tabs>
          <w:tab w:val="left" w:pos="8360"/>
        </w:tabs>
        <w:spacing w:after="0"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60241">
        <w:rPr>
          <w:rFonts w:ascii="仿宋" w:eastAsia="仿宋" w:hAnsi="仿宋" w:cs="宋体" w:hint="eastAsia"/>
          <w:sz w:val="28"/>
          <w:szCs w:val="28"/>
        </w:rPr>
        <w:t>3.协助到地方规划、住建等部门办理相关手续；</w:t>
      </w:r>
    </w:p>
    <w:p w:rsidR="00FC45F7" w:rsidRPr="00E60241" w:rsidRDefault="00FC45F7" w:rsidP="00FC45F7">
      <w:pPr>
        <w:pStyle w:val="a7"/>
        <w:tabs>
          <w:tab w:val="left" w:pos="8360"/>
        </w:tabs>
        <w:spacing w:after="0" w:line="36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60241">
        <w:rPr>
          <w:rFonts w:ascii="仿宋" w:eastAsia="仿宋" w:hAnsi="仿宋" w:cs="宋体" w:hint="eastAsia"/>
          <w:sz w:val="28"/>
          <w:szCs w:val="28"/>
        </w:rPr>
        <w:t>4.协助做好图纸会审；</w:t>
      </w:r>
    </w:p>
    <w:p w:rsidR="00FC45F7" w:rsidRDefault="00FC45F7" w:rsidP="00FC45F7">
      <w:pPr>
        <w:pStyle w:val="a7"/>
        <w:tabs>
          <w:tab w:val="left" w:pos="8360"/>
        </w:tabs>
        <w:spacing w:after="0"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E60241">
        <w:rPr>
          <w:rFonts w:ascii="仿宋" w:eastAsia="仿宋" w:hAnsi="仿宋" w:cs="宋体" w:hint="eastAsia"/>
          <w:sz w:val="28"/>
          <w:szCs w:val="28"/>
        </w:rPr>
        <w:t>5.在发现问题后，设计方需及时配合</w:t>
      </w:r>
      <w:r w:rsidR="00AE1084">
        <w:rPr>
          <w:rFonts w:ascii="仿宋" w:eastAsia="仿宋" w:hAnsi="仿宋" w:cs="宋体" w:hint="eastAsia"/>
          <w:sz w:val="28"/>
          <w:szCs w:val="28"/>
        </w:rPr>
        <w:t>建设单位</w:t>
      </w:r>
      <w:r w:rsidRPr="00E60241">
        <w:rPr>
          <w:rFonts w:ascii="仿宋" w:eastAsia="仿宋" w:hAnsi="仿宋" w:cs="宋体" w:hint="eastAsia"/>
          <w:sz w:val="28"/>
          <w:szCs w:val="28"/>
        </w:rPr>
        <w:t>、施工方及时修改</w:t>
      </w:r>
      <w:r w:rsidRPr="00E60241">
        <w:rPr>
          <w:rFonts w:ascii="仿宋" w:eastAsia="仿宋" w:hAnsi="仿宋" w:cs="宋体" w:hint="eastAsia"/>
          <w:sz w:val="28"/>
          <w:szCs w:val="28"/>
        </w:rPr>
        <w:lastRenderedPageBreak/>
        <w:t>完善施工图，出具相关图纸修改通知单。</w:t>
      </w:r>
    </w:p>
    <w:p w:rsidR="00CF1877" w:rsidRPr="00E60241" w:rsidRDefault="00E44D65" w:rsidP="00CF1877">
      <w:pPr>
        <w:spacing w:line="360" w:lineRule="auto"/>
        <w:rPr>
          <w:rFonts w:ascii="仿宋" w:eastAsia="仿宋" w:hAnsi="仿宋"/>
          <w:sz w:val="28"/>
          <w:szCs w:val="28"/>
        </w:rPr>
      </w:pPr>
      <w:r w:rsidRPr="00E60241">
        <w:rPr>
          <w:rFonts w:ascii="仿宋" w:eastAsia="仿宋" w:hAnsi="仿宋" w:cs="方正仿宋_GB2312" w:hint="eastAsia"/>
          <w:sz w:val="28"/>
          <w:szCs w:val="28"/>
        </w:rPr>
        <w:t xml:space="preserve">   </w:t>
      </w:r>
    </w:p>
    <w:p w:rsidR="004B509F" w:rsidRPr="00E60241" w:rsidRDefault="004B509F" w:rsidP="00FC45F7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4B509F" w:rsidRPr="00E6024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7F" w:rsidRDefault="0074147F" w:rsidP="0057172E">
      <w:r>
        <w:separator/>
      </w:r>
    </w:p>
  </w:endnote>
  <w:endnote w:type="continuationSeparator" w:id="0">
    <w:p w:rsidR="0074147F" w:rsidRDefault="0074147F" w:rsidP="0057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000572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AE1084" w:rsidRDefault="00AE108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D9C" w:rsidRPr="00833D9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E1084" w:rsidRDefault="00AE10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7F" w:rsidRDefault="0074147F" w:rsidP="0057172E">
      <w:r>
        <w:separator/>
      </w:r>
    </w:p>
  </w:footnote>
  <w:footnote w:type="continuationSeparator" w:id="0">
    <w:p w:rsidR="0074147F" w:rsidRDefault="0074147F" w:rsidP="00571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A22BA"/>
    <w:multiLevelType w:val="singleLevel"/>
    <w:tmpl w:val="D39A22B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59"/>
    <w:rsid w:val="000338FA"/>
    <w:rsid w:val="00083699"/>
    <w:rsid w:val="000E4983"/>
    <w:rsid w:val="000E7C2E"/>
    <w:rsid w:val="000F0150"/>
    <w:rsid w:val="00201922"/>
    <w:rsid w:val="0044648E"/>
    <w:rsid w:val="0046097C"/>
    <w:rsid w:val="00474332"/>
    <w:rsid w:val="00492D98"/>
    <w:rsid w:val="004B509F"/>
    <w:rsid w:val="004F119E"/>
    <w:rsid w:val="00527A61"/>
    <w:rsid w:val="00527BEF"/>
    <w:rsid w:val="0057172E"/>
    <w:rsid w:val="0057186B"/>
    <w:rsid w:val="0058737D"/>
    <w:rsid w:val="005F39CB"/>
    <w:rsid w:val="0060361C"/>
    <w:rsid w:val="00604448"/>
    <w:rsid w:val="006A5AE7"/>
    <w:rsid w:val="0074147F"/>
    <w:rsid w:val="007D51C5"/>
    <w:rsid w:val="0082368B"/>
    <w:rsid w:val="00833D9C"/>
    <w:rsid w:val="0086521F"/>
    <w:rsid w:val="009F1950"/>
    <w:rsid w:val="00AE1084"/>
    <w:rsid w:val="00B42FC3"/>
    <w:rsid w:val="00C25434"/>
    <w:rsid w:val="00C44859"/>
    <w:rsid w:val="00CF01E1"/>
    <w:rsid w:val="00CF1877"/>
    <w:rsid w:val="00D519CD"/>
    <w:rsid w:val="00D80C4E"/>
    <w:rsid w:val="00DD2D3F"/>
    <w:rsid w:val="00E44D65"/>
    <w:rsid w:val="00E60241"/>
    <w:rsid w:val="00EB0124"/>
    <w:rsid w:val="00EE604F"/>
    <w:rsid w:val="00F735E7"/>
    <w:rsid w:val="00FC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2"/>
    <w:qFormat/>
    <w:rsid w:val="004464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B01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B0124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571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717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7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7172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B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uiPriority w:val="99"/>
    <w:unhideWhenUsed/>
    <w:rsid w:val="00083699"/>
    <w:pPr>
      <w:spacing w:after="120"/>
    </w:pPr>
  </w:style>
  <w:style w:type="character" w:customStyle="1" w:styleId="Char2">
    <w:name w:val="正文文本 Char"/>
    <w:basedOn w:val="a0"/>
    <w:link w:val="a7"/>
    <w:uiPriority w:val="99"/>
    <w:rsid w:val="00083699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2"/>
    <w:qFormat/>
    <w:rsid w:val="0044648E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2"/>
    <w:qFormat/>
    <w:rsid w:val="004464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B01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B0124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571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717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7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7172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B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uiPriority w:val="99"/>
    <w:unhideWhenUsed/>
    <w:rsid w:val="00083699"/>
    <w:pPr>
      <w:spacing w:after="120"/>
    </w:pPr>
  </w:style>
  <w:style w:type="character" w:customStyle="1" w:styleId="Char2">
    <w:name w:val="正文文本 Char"/>
    <w:basedOn w:val="a0"/>
    <w:link w:val="a7"/>
    <w:uiPriority w:val="99"/>
    <w:rsid w:val="00083699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2"/>
    <w:qFormat/>
    <w:rsid w:val="0044648E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293</Words>
  <Characters>1672</Characters>
  <Application>Microsoft Office Word</Application>
  <DocSecurity>0</DocSecurity>
  <Lines>13</Lines>
  <Paragraphs>3</Paragraphs>
  <ScaleCrop>false</ScaleCrop>
  <Company>mycomputer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2024-02-26T02:48:00Z</dcterms:created>
  <dcterms:modified xsi:type="dcterms:W3CDTF">2024-06-06T04:14:00Z</dcterms:modified>
</cp:coreProperties>
</file>