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756"/>
        <w:gridCol w:w="3322"/>
        <w:gridCol w:w="4254"/>
        <w:gridCol w:w="6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维修材料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40W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T4灯管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MG-T4 12W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LEDT8灯管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7W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LED筒灯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4寸12W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LED筒灯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5寸12W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LED球泡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32W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LEDA60球泡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10W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LEDA95球泡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18W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LEDT100球泡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32W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LED灯条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一拖三24W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系列：LSK821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LED平板灯300*600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直发光超薄30W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功率80W 尺寸60*60CM 材质;精工铝材 白光 嵌入式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LED平板灯600*600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直发光超薄48W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功率80W 尺寸60*60CM 材质;精工铝材 白光 嵌入式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LED平板灯600*600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直发光超薄60W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功率80W 尺寸60*60CM 材质;精工铝材 白光 嵌入式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LED平板灯600*600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直发光超薄80W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功率80W 尺寸60*60CM 材质;精工铝材 白光 嵌入式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启辉器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S10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荧光灯镇流器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20W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卫浴类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淋浴大喷头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10寸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材质：ABS 品牌：睦歌 功能：压力调节 花洒支架类型：固定可旋转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淋浴喷头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5203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ABS 花洒支架类型: 固定可旋转 功能: 增压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淋浴软管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防脱扣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材质：金属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配件类型：花洒软管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金属软管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60cm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材质：不锈钢 型号：BXGBWG-001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金属软管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80cm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材质：不锈钢 型号：BXGBWG-001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金属软管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1m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材质：不锈钢 型号：BXGBWG-001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冲水箱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601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安装方式: 壁挂式 型号: 卫生间水箱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换气扇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300mm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电压：241V(含)-380V(含) 型号：DR-35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单水龙头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2704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材质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: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全铜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阀芯类型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: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陶瓷片阀芯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是否可旋转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: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可旋转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款式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lang w:bidi="ar"/>
              </w:rPr>
              <w:t xml:space="preserve">: </w:t>
            </w:r>
            <w:r>
              <w:rPr>
                <w:rStyle w:val="8"/>
                <w:rFonts w:hint="default" w:asciiTheme="majorEastAsia" w:hAnsiTheme="majorEastAsia" w:eastAsiaTheme="majorEastAsia" w:cstheme="majorEastAsia"/>
                <w:lang w:bidi="ar"/>
              </w:rPr>
              <w:t>单把单孔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洗手盆混水阀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2263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全铜 表面工艺: 镀铬 阀芯类型: 陶瓷片阀芯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塑料水龙头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材质：塑料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不锈钢水龙头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3121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不锈钢  型号: 304-龙头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不锈钢水龙头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3112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不锈钢  型号: 304-龙头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菜盆龙头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 材质：全铜 阀芯类型：陶瓷片阀芯 是否可旋转：可旋转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明装淋浴混水阀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2800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铜 型号: JMWRR-10668  安装方式: 壁挂式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暗装淋浴混水阀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2302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材质: 铜 型号: JMWRR-10668 安装方式: 壁挂式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洗手盆下水软管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落水棒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3202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三角阀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脚踏开关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大便池延时阀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小便池延时阀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val="en-US" w:eastAsia="zh-CN"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马桶盖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078B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阀芯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工具类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扳手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200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21mm/18mm/230mm材质: 铬钒合金钢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尖嘴钳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6寸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材质：铬钒钢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CRV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WS3457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尖嘴钳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8寸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材质：铬钒钢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CRV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WS3457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十字改刀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6号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S2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合金钢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是否有磁性：是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DLS2LSPXL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十字改刀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8号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S2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合金钢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是否有磁性：是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DLS2LSPXL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一字改刀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4号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S2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合金钢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是否有磁性：是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DLS2LSPXL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一字改刀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bidi="ar"/>
              </w:rPr>
              <w:t>6号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S2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合金钢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是否有磁性：是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型号：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DLS2LSPXL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老虎钳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8寸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</w:pP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材质：铬钒钢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CRV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电线类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特变电工双色线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1.5平方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特变电工铜芯线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1.5平方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特变电工铜芯线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2.5平方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管件类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PPR直接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PPR直接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PPR直接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PPR弯头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PPR弯头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PPR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直接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PVC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三通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PVC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开关类 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暗装一开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120MM*72MM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暗装二开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120MM*72MM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暗装三开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200MM*72MM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明装一开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86MM*86MM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明装二开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86MM*86MM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明装三开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86MM*86MM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明装五孔插座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86MM*86MM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明装十五孔插座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144MM*86MM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暗装五孔插座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112MM*71MM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暗装十孔插座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112MM*71MM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暗装十五孔插座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150MM*71MM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其他类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1P16A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1P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1P25A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1P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1P32A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1P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2P16A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lang w:val="en-US" w:eastAsia="zh-CN" w:bidi="ar"/>
              </w:rPr>
              <w:t>2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2P20A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lang w:val="en-US" w:eastAsia="zh-CN" w:bidi="ar"/>
              </w:rPr>
              <w:t>2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2P25A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lang w:val="en-US" w:eastAsia="zh-CN" w:bidi="ar"/>
              </w:rPr>
              <w:t>2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>P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2P32A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lang w:val="en-US" w:eastAsia="zh-CN" w:bidi="ar"/>
              </w:rPr>
              <w:t>2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空开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1P16A带漏保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材质：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PC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lang w:bidi="ar"/>
              </w:rPr>
              <w:t>漏电保护器类型：</w:t>
            </w:r>
            <w:r>
              <w:rPr>
                <w:rStyle w:val="7"/>
                <w:rFonts w:hint="default" w:asciiTheme="majorEastAsia" w:hAnsiTheme="majorEastAsia" w:eastAsiaTheme="majorEastAsia" w:cstheme="majorEastAsia"/>
                <w:lang w:bidi="ar"/>
              </w:rPr>
              <w:t xml:space="preserve">1P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抱箍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抱箍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抱箍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100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泡沫双面胶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1MM厚 2MM厚 3MM厚 1.5CM宽 2CM宽 2.4CM宽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美孚抗磨液压油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18升  68号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电工胶带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生料带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壁扇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20寸 55W 网罩直径50CM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吊扇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1200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送风面积10² 风量220m³1分钟 48寸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吊扇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1400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 xml:space="preserve">送风面积30² 风量260m³1分钟 56寸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楼顶扇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360°摇头55瓦16寸可定向网罩450MM扇叶直径400MM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开水器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12KW(100L)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开水器加热管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全铜380V/9KW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开水器温控仪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开水器指示灯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开水器浮球阀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铝合金人字梯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步步稳2米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铝合金加厚2.1+2.1可伸缩 跨度1.23 毛重17.4KG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铝合金人字梯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步步稳3米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铝合金加厚2.9+2.9可伸缩 跨度1.71 毛重23.5KG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铝合金人字梯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步步稳4米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铝合金加厚3.9+3.9可伸缩 跨度2.29 毛重23.38KG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插线板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多孔1.8M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both"/>
            </w:pPr>
            <w:r>
              <w:rPr>
                <w:rFonts w:hint="eastAsia"/>
                <w:lang w:bidi="ar"/>
              </w:rPr>
              <w:t>GN-B5440 10A/2500W 8插位 儿童安全保护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插线板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多孔3M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both"/>
            </w:pPr>
            <w:r>
              <w:rPr>
                <w:rFonts w:hint="eastAsia"/>
                <w:lang w:bidi="ar"/>
              </w:rPr>
              <w:t xml:space="preserve">GN-B5330 10A/2500W </w:t>
            </w:r>
            <w:r>
              <w:rPr>
                <w:rFonts w:hint="eastAsia"/>
                <w:lang w:val="en-US" w:eastAsia="zh-CN" w:bidi="ar"/>
              </w:rPr>
              <w:t>8</w:t>
            </w:r>
            <w:r>
              <w:rPr>
                <w:rFonts w:hint="eastAsia"/>
                <w:lang w:bidi="ar"/>
              </w:rPr>
              <w:t>插位 儿童安全保护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插线板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多孔5M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both"/>
            </w:pPr>
            <w:r>
              <w:rPr>
                <w:rFonts w:hint="eastAsia"/>
                <w:lang w:bidi="ar"/>
              </w:rPr>
              <w:t xml:space="preserve">GN-B402 10A/2500W </w:t>
            </w:r>
            <w:r>
              <w:rPr>
                <w:rFonts w:hint="eastAsia"/>
                <w:lang w:val="en-US" w:eastAsia="zh-CN" w:bidi="ar"/>
              </w:rPr>
              <w:t>8</w:t>
            </w:r>
            <w:r>
              <w:rPr>
                <w:rFonts w:hint="eastAsia"/>
                <w:lang w:bidi="ar"/>
              </w:rPr>
              <w:t>插位 儿童安全保护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插线板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多孔10M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  <w:r>
              <w:rPr>
                <w:rFonts w:hint="eastAsia"/>
                <w:lang w:bidi="ar"/>
              </w:rPr>
              <w:t>GN-B605 10A/2500W 10插位 儿童安全保护门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</w:tbl>
    <w:p/>
    <w:sectPr>
      <w:headerReference r:id="rId5" w:type="default"/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41"/>
      </w:pPr>
      <w:r>
        <w:separator/>
      </w:r>
    </w:p>
  </w:endnote>
  <w:endnote w:type="continuationSeparator" w:id="1">
    <w:p>
      <w:pPr>
        <w:ind w:left="-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-简">
    <w:altName w:val="宋体"/>
    <w:panose1 w:val="00000000000000000000"/>
    <w:charset w:val="86"/>
    <w:family w:val="auto"/>
    <w:pitch w:val="default"/>
    <w:sig w:usb0="00000000" w:usb1="00000000" w:usb2="00000017" w:usb3="00000000" w:csb0="2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141"/>
      </w:pPr>
      <w:r>
        <w:separator/>
      </w:r>
    </w:p>
  </w:footnote>
  <w:footnote w:type="continuationSeparator" w:id="1">
    <w:p>
      <w:pPr>
        <w:ind w:left="-1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67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sz w:val="44"/>
        <w:szCs w:val="44"/>
        <w:lang w:eastAsia="zh-CN"/>
      </w:rPr>
      <w:t>维修材料清单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YzJlMjJjN2VmYTNlMDZiMDQxNjQwZjUyOTM3MjgifQ=="/>
  </w:docVars>
  <w:rsids>
    <w:rsidRoot w:val="47E71561"/>
    <w:rsid w:val="13B731C9"/>
    <w:rsid w:val="2D43605A"/>
    <w:rsid w:val="47E71561"/>
    <w:rsid w:val="5AEE4E63"/>
    <w:rsid w:val="7D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41" w:leftChars="-67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51"/>
    <w:basedOn w:val="5"/>
    <w:qFormat/>
    <w:uiPriority w:val="0"/>
    <w:rPr>
      <w:rFonts w:hint="eastAsia" w:ascii="苹方-简" w:hAnsi="苹方-简" w:eastAsia="苹方-简" w:cs="苹方-简"/>
      <w:color w:val="000000"/>
      <w:sz w:val="21"/>
      <w:szCs w:val="21"/>
      <w:u w:val="none"/>
    </w:rPr>
  </w:style>
  <w:style w:type="character" w:customStyle="1" w:styleId="8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2024-02-29T01:41:00Z</dcterms:created>
  <dc:creator>Administrator</dc:creator>
  <cp:lastModifiedBy>Administrator</cp:lastModifiedBy>
  <cp:lastPrinted>2024-02-29T02:46:00Z</cp:lastPrinted>
  <dcterms:modified xsi:type="dcterms:W3CDTF">2024-04-26T11:43:33Z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DC13F0ABD0C5448CA4C59F78215A9E9F_13</vt:lpwstr>
  </property>
</Properties>
</file>