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4D" w:rsidRDefault="004D724D" w:rsidP="00167002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="00167002">
        <w:rPr>
          <w:rFonts w:ascii="仿宋" w:eastAsia="仿宋" w:hAnsi="仿宋" w:hint="eastAsia"/>
          <w:sz w:val="32"/>
          <w:szCs w:val="32"/>
        </w:rPr>
        <w:t>1.</w:t>
      </w:r>
      <w:r w:rsidRPr="0010624A">
        <w:rPr>
          <w:rFonts w:ascii="仿宋" w:eastAsia="仿宋" w:hAnsi="仿宋" w:cs="仿宋"/>
          <w:bCs/>
          <w:sz w:val="32"/>
          <w:szCs w:val="32"/>
        </w:rPr>
        <w:t>长江大道中段21号6-8楼</w:t>
      </w:r>
      <w:r>
        <w:rPr>
          <w:rFonts w:ascii="仿宋" w:eastAsia="仿宋" w:hAnsi="仿宋" w:cs="仿宋" w:hint="eastAsia"/>
          <w:bCs/>
          <w:sz w:val="32"/>
          <w:szCs w:val="32"/>
        </w:rPr>
        <w:t>平面图</w:t>
      </w:r>
    </w:p>
    <w:p w:rsidR="00167002" w:rsidRPr="00167002" w:rsidRDefault="00167002" w:rsidP="0016700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  2.设计报价表</w:t>
      </w:r>
    </w:p>
    <w:tbl>
      <w:tblPr>
        <w:tblW w:w="11420" w:type="dxa"/>
        <w:tblInd w:w="-1545" w:type="dxa"/>
        <w:tblLook w:val="04A0" w:firstRow="1" w:lastRow="0" w:firstColumn="1" w:lastColumn="0" w:noHBand="0" w:noVBand="1"/>
      </w:tblPr>
      <w:tblGrid>
        <w:gridCol w:w="1560"/>
        <w:gridCol w:w="3960"/>
        <w:gridCol w:w="1420"/>
        <w:gridCol w:w="840"/>
        <w:gridCol w:w="2100"/>
        <w:gridCol w:w="1540"/>
      </w:tblGrid>
      <w:tr w:rsidR="00167002" w:rsidRPr="00167002" w:rsidTr="00167002">
        <w:trPr>
          <w:trHeight w:val="619"/>
        </w:trPr>
        <w:tc>
          <w:tcPr>
            <w:tcW w:w="1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A1:F13"/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设计报价表</w:t>
            </w:r>
            <w:bookmarkEnd w:id="0"/>
          </w:p>
        </w:tc>
      </w:tr>
      <w:tr w:rsidR="00167002" w:rsidRPr="00167002" w:rsidTr="00167002">
        <w:trPr>
          <w:trHeight w:val="6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工程名称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宜宾市社会心理健康服务指导中心建设项目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建筑面积：1300m</w:t>
            </w: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vertAlign w:val="superscript"/>
              </w:rPr>
              <w:t>2</w:t>
            </w:r>
          </w:p>
        </w:tc>
      </w:tr>
      <w:tr w:rsidR="00167002" w:rsidRPr="00167002" w:rsidTr="00167002">
        <w:trPr>
          <w:trHeight w:val="24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标段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单位工程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设计面积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方案设计及施工图设计单价（元/㎡）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合价</w:t>
            </w:r>
          </w:p>
        </w:tc>
      </w:tr>
      <w:tr w:rsidR="00167002" w:rsidRPr="00167002" w:rsidTr="00167002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（人民币元）</w:t>
            </w:r>
          </w:p>
        </w:tc>
      </w:tr>
      <w:tr w:rsidR="00167002" w:rsidRPr="00167002" w:rsidTr="00167002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6楼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公共区域及各功能用房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437.92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 w:rsidR="00167002" w:rsidRPr="00167002" w:rsidTr="00167002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7楼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公共区域及各功能用房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437.92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 w:rsidR="00167002" w:rsidRPr="00167002" w:rsidTr="00167002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8楼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公共区域及各功能用房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437.92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67002" w:rsidRPr="00167002" w:rsidTr="00167002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7002" w:rsidRPr="00167002" w:rsidRDefault="00167002" w:rsidP="001670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 w:rsidR="00167002" w:rsidRPr="00167002" w:rsidTr="001670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7002" w:rsidRPr="00167002" w:rsidRDefault="00167002" w:rsidP="001670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税金</w:t>
            </w: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 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 w:rsidR="00167002" w:rsidRPr="00167002" w:rsidTr="0016700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7002" w:rsidRPr="00167002" w:rsidRDefault="00167002" w:rsidP="001670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设计费总计A+B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</w:tr>
      <w:tr w:rsidR="00167002" w:rsidRPr="00167002" w:rsidTr="00167002">
        <w:trPr>
          <w:trHeight w:val="2160"/>
        </w:trPr>
        <w:tc>
          <w:tcPr>
            <w:tcW w:w="1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备注：                                                                                                                                                                           1.面积计算方式:建筑面积; </w:t>
            </w:r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2.设计要求：平面图、内部功能布局设计、效果图（12张以上，各通道、各功能用房每层选3-4间具有代表性的各1张）、施工图（室内装饰、强弱电、给排水、消防点位图、节点大样图等相关图纸，大样</w:t>
            </w:r>
            <w:proofErr w:type="gramStart"/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图需要</w:t>
            </w:r>
            <w:proofErr w:type="gramEnd"/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达到定额预算标准），图纸要求用布局图格式设计；    </w:t>
            </w:r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2.以上费用包含：效果图方案、装饰施工图、节点图、强弱电、水路改造、税金。                                 </w:t>
            </w:r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3.</w:t>
            </w:r>
            <w:proofErr w:type="gramStart"/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以上费</w:t>
            </w:r>
            <w:proofErr w:type="gramEnd"/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未含：报建费、</w:t>
            </w:r>
            <w:proofErr w:type="gramStart"/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图审等相关</w:t>
            </w:r>
            <w:proofErr w:type="gramEnd"/>
            <w:r w:rsidRPr="001670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政府职能部门收取的费用.                                                                                                          </w:t>
            </w:r>
          </w:p>
        </w:tc>
      </w:tr>
      <w:tr w:rsidR="00167002" w:rsidRPr="00167002" w:rsidTr="00167002">
        <w:trPr>
          <w:trHeight w:val="405"/>
        </w:trPr>
        <w:tc>
          <w:tcPr>
            <w:tcW w:w="1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设计单位：</w:t>
            </w:r>
          </w:p>
        </w:tc>
      </w:tr>
      <w:tr w:rsidR="00167002" w:rsidRPr="00167002" w:rsidTr="00167002">
        <w:trPr>
          <w:trHeight w:val="270"/>
        </w:trPr>
        <w:tc>
          <w:tcPr>
            <w:tcW w:w="1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02" w:rsidRPr="00167002" w:rsidRDefault="00167002" w:rsidP="001670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70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                                               日期：2023年  月  日</w:t>
            </w:r>
          </w:p>
        </w:tc>
      </w:tr>
    </w:tbl>
    <w:p w:rsidR="004D724D" w:rsidRDefault="004D724D" w:rsidP="0010624A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4D724D" w:rsidRPr="0010624A" w:rsidRDefault="004D724D" w:rsidP="0010624A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1" w:name="_GoBack"/>
      <w:bookmarkEnd w:id="1"/>
    </w:p>
    <w:sectPr w:rsidR="004D724D" w:rsidRPr="00106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EB" w:rsidRDefault="007528EB" w:rsidP="00BF55F2">
      <w:r>
        <w:separator/>
      </w:r>
    </w:p>
  </w:endnote>
  <w:endnote w:type="continuationSeparator" w:id="0">
    <w:p w:rsidR="007528EB" w:rsidRDefault="007528EB" w:rsidP="00BF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EB" w:rsidRDefault="007528EB" w:rsidP="00BF55F2">
      <w:r>
        <w:separator/>
      </w:r>
    </w:p>
  </w:footnote>
  <w:footnote w:type="continuationSeparator" w:id="0">
    <w:p w:rsidR="007528EB" w:rsidRDefault="007528EB" w:rsidP="00BF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9A22BA"/>
    <w:multiLevelType w:val="singleLevel"/>
    <w:tmpl w:val="D39A22B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D8"/>
    <w:rsid w:val="00084F17"/>
    <w:rsid w:val="0010624A"/>
    <w:rsid w:val="00167002"/>
    <w:rsid w:val="002442D8"/>
    <w:rsid w:val="00326361"/>
    <w:rsid w:val="00347282"/>
    <w:rsid w:val="003B16B1"/>
    <w:rsid w:val="004D724D"/>
    <w:rsid w:val="00663EC4"/>
    <w:rsid w:val="007528EB"/>
    <w:rsid w:val="007B3551"/>
    <w:rsid w:val="008D6871"/>
    <w:rsid w:val="00AD79B1"/>
    <w:rsid w:val="00BF55F2"/>
    <w:rsid w:val="00C00490"/>
    <w:rsid w:val="00E7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0624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0624A"/>
  </w:style>
  <w:style w:type="paragraph" w:styleId="a4">
    <w:name w:val="header"/>
    <w:basedOn w:val="a"/>
    <w:link w:val="Char0"/>
    <w:uiPriority w:val="99"/>
    <w:unhideWhenUsed/>
    <w:rsid w:val="00BF5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F55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F5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F55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0624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0624A"/>
  </w:style>
  <w:style w:type="paragraph" w:styleId="a4">
    <w:name w:val="header"/>
    <w:basedOn w:val="a"/>
    <w:link w:val="Char0"/>
    <w:uiPriority w:val="99"/>
    <w:unhideWhenUsed/>
    <w:rsid w:val="00BF5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F55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F5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F55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mycomputer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2023-11-06T01:13:00Z</cp:lastPrinted>
  <dcterms:created xsi:type="dcterms:W3CDTF">2023-11-06T05:36:00Z</dcterms:created>
  <dcterms:modified xsi:type="dcterms:W3CDTF">2023-11-06T05:36:00Z</dcterms:modified>
</cp:coreProperties>
</file>