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885D0" w14:textId="77777777" w:rsidR="00333BF2" w:rsidRDefault="00333BF2">
      <w:pPr>
        <w:spacing w:line="600" w:lineRule="exact"/>
        <w:jc w:val="center"/>
        <w:outlineLvl w:val="0"/>
        <w:rPr>
          <w:rFonts w:ascii="方正小标宋简体" w:eastAsia="方正小标宋简体" w:hAnsi="宋体"/>
          <w:sz w:val="72"/>
          <w:szCs w:val="72"/>
        </w:rPr>
      </w:pPr>
      <w:bookmarkStart w:id="0" w:name="_Toc15306267"/>
    </w:p>
    <w:p w14:paraId="785264C9" w14:textId="77777777" w:rsidR="00CB697F" w:rsidRPr="00CB697F" w:rsidRDefault="00CB697F" w:rsidP="00CB697F">
      <w:pPr>
        <w:pStyle w:val="a0"/>
        <w:spacing w:before="93"/>
      </w:pPr>
    </w:p>
    <w:p w14:paraId="0BF16643" w14:textId="77777777" w:rsidR="00333BF2" w:rsidRDefault="00333BF2">
      <w:pPr>
        <w:spacing w:line="600" w:lineRule="exact"/>
        <w:jc w:val="center"/>
        <w:outlineLvl w:val="0"/>
        <w:rPr>
          <w:rFonts w:ascii="方正小标宋简体" w:eastAsia="方正小标宋简体" w:hAnsi="宋体"/>
          <w:sz w:val="72"/>
          <w:szCs w:val="72"/>
        </w:rPr>
      </w:pPr>
    </w:p>
    <w:p w14:paraId="46ECD9E7" w14:textId="77777777" w:rsidR="00333BF2" w:rsidRDefault="00333BF2">
      <w:pPr>
        <w:spacing w:line="600" w:lineRule="exact"/>
        <w:jc w:val="center"/>
        <w:outlineLvl w:val="0"/>
        <w:rPr>
          <w:rFonts w:ascii="方正小标宋简体" w:eastAsia="方正小标宋简体" w:hAnsi="宋体"/>
          <w:sz w:val="72"/>
          <w:szCs w:val="72"/>
        </w:rPr>
      </w:pPr>
    </w:p>
    <w:p w14:paraId="07704A4A" w14:textId="77777777" w:rsidR="00333BF2" w:rsidRDefault="00333BF2">
      <w:pPr>
        <w:spacing w:line="600" w:lineRule="exact"/>
        <w:jc w:val="center"/>
        <w:outlineLvl w:val="0"/>
        <w:rPr>
          <w:rFonts w:ascii="方正小标宋简体" w:eastAsia="方正小标宋简体" w:hAnsi="宋体"/>
          <w:sz w:val="72"/>
          <w:szCs w:val="72"/>
        </w:rPr>
      </w:pPr>
    </w:p>
    <w:p w14:paraId="79DEA46A" w14:textId="77777777" w:rsidR="00333BF2" w:rsidRDefault="00333BF2">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193"/>
      <w:bookmarkStart w:id="2" w:name="_Toc15378441"/>
      <w:bookmarkStart w:id="3" w:name="_Toc15396597"/>
      <w:bookmarkStart w:id="4" w:name="_Toc15396475"/>
      <w:bookmarkStart w:id="5" w:name="_Toc15377425"/>
      <w:r>
        <w:rPr>
          <w:rFonts w:ascii="方正小标宋简体" w:eastAsia="方正小标宋简体" w:hAnsi="方正小标宋简体" w:cs="方正小标宋简体" w:hint="eastAsia"/>
          <w:sz w:val="72"/>
          <w:szCs w:val="72"/>
        </w:rPr>
        <w:t>2021年度</w:t>
      </w:r>
      <w:bookmarkEnd w:id="1"/>
      <w:bookmarkEnd w:id="2"/>
      <w:bookmarkEnd w:id="3"/>
      <w:bookmarkEnd w:id="4"/>
      <w:bookmarkEnd w:id="5"/>
    </w:p>
    <w:p w14:paraId="6D5664CD" w14:textId="77777777" w:rsidR="00E61403" w:rsidRDefault="00E61403">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598"/>
      <w:bookmarkStart w:id="7" w:name="_Toc15377426"/>
      <w:bookmarkStart w:id="8" w:name="_Toc15396476"/>
      <w:bookmarkStart w:id="9" w:name="_Toc15378442"/>
      <w:bookmarkStart w:id="10" w:name="_Toc15377194"/>
      <w:bookmarkEnd w:id="0"/>
      <w:r>
        <w:rPr>
          <w:rFonts w:ascii="方正小标宋简体" w:eastAsia="方正小标宋简体" w:hAnsi="方正小标宋简体" w:cs="方正小标宋简体" w:hint="eastAsia"/>
          <w:sz w:val="72"/>
          <w:szCs w:val="72"/>
        </w:rPr>
        <w:t>宜宾市第四人民医院</w:t>
      </w:r>
    </w:p>
    <w:p w14:paraId="2665F4B3" w14:textId="77777777" w:rsidR="00FB7B1A" w:rsidRDefault="00E61403" w:rsidP="003A1BB0">
      <w:pPr>
        <w:adjustRightInd w:val="0"/>
        <w:snapToGrid w:val="0"/>
        <w:spacing w:line="360" w:lineRule="auto"/>
        <w:jc w:val="center"/>
        <w:outlineLvl w:val="0"/>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（宜宾市康复医院）</w:t>
      </w:r>
      <w:bookmarkStart w:id="11" w:name="_Toc15306268"/>
      <w:r w:rsidR="007F57C7">
        <w:rPr>
          <w:rFonts w:ascii="方正小标宋简体" w:eastAsia="方正小标宋简体" w:hAnsi="方正小标宋简体" w:cs="方正小标宋简体" w:hint="eastAsia"/>
          <w:sz w:val="72"/>
          <w:szCs w:val="72"/>
        </w:rPr>
        <w:t xml:space="preserve">     单位</w:t>
      </w:r>
      <w:r w:rsidR="00333BF2">
        <w:rPr>
          <w:rFonts w:ascii="方正小标宋简体" w:eastAsia="方正小标宋简体" w:hAnsi="方正小标宋简体" w:cs="方正小标宋简体" w:hint="eastAsia"/>
          <w:sz w:val="72"/>
          <w:szCs w:val="72"/>
        </w:rPr>
        <w:t>决算</w:t>
      </w:r>
      <w:bookmarkEnd w:id="6"/>
      <w:bookmarkEnd w:id="7"/>
      <w:bookmarkEnd w:id="8"/>
      <w:bookmarkEnd w:id="9"/>
      <w:bookmarkEnd w:id="10"/>
      <w:bookmarkEnd w:id="11"/>
    </w:p>
    <w:p w14:paraId="306943FB" w14:textId="77777777" w:rsidR="00FB7B1A" w:rsidRDefault="00A57848">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14:paraId="5161BC90" w14:textId="77777777" w:rsidR="00FB7B1A" w:rsidRDefault="00FB7B1A">
      <w:pPr>
        <w:widowControl/>
        <w:jc w:val="center"/>
        <w:rPr>
          <w:rFonts w:ascii="黑体" w:eastAsia="黑体" w:hAnsi="黑体" w:cstheme="minorBidi"/>
          <w:sz w:val="28"/>
          <w:szCs w:val="28"/>
        </w:rPr>
      </w:pPr>
    </w:p>
    <w:p w14:paraId="2D8BCBFC" w14:textId="77777777" w:rsidR="00FB7B1A" w:rsidRDefault="00A57848">
      <w:pPr>
        <w:pStyle w:val="10"/>
      </w:pPr>
      <w:r>
        <w:rPr>
          <w:rFonts w:hint="eastAsia"/>
        </w:rPr>
        <w:t>公开时间：2022年9月</w:t>
      </w:r>
      <w:r w:rsidR="003A2160">
        <w:rPr>
          <w:rFonts w:hint="eastAsia"/>
        </w:rPr>
        <w:t>28</w:t>
      </w:r>
      <w:r>
        <w:rPr>
          <w:rFonts w:hint="eastAsia"/>
        </w:rPr>
        <w:t>日</w:t>
      </w:r>
    </w:p>
    <w:p w14:paraId="671D5D0F" w14:textId="77777777" w:rsidR="00D3097B" w:rsidRDefault="00174462" w:rsidP="00D3097B">
      <w:pPr>
        <w:pStyle w:val="WPSOffice1"/>
        <w:tabs>
          <w:tab w:val="right" w:leader="dot" w:pos="8306"/>
        </w:tabs>
        <w:spacing w:before="93"/>
        <w:rPr>
          <w:rFonts w:ascii="仿宋_GB2312" w:eastAsia="仿宋_GB2312" w:hAnsi="仿宋_GB2312" w:cs="仿宋_GB2312"/>
          <w:sz w:val="32"/>
          <w:szCs w:val="32"/>
        </w:rPr>
      </w:pPr>
      <w:hyperlink w:anchor="_Toc4553_WPSOffice_Level1" w:history="1">
        <w:r w:rsidR="00D3097B">
          <w:rPr>
            <w:rFonts w:ascii="仿宋_GB2312" w:eastAsia="仿宋_GB2312" w:hAnsi="仿宋_GB2312" w:cs="仿宋_GB2312" w:hint="eastAsia"/>
            <w:b/>
            <w:bCs/>
            <w:sz w:val="32"/>
            <w:szCs w:val="32"/>
          </w:rPr>
          <w:t>第一部分 单位概况</w:t>
        </w:r>
        <w:r w:rsidR="00D3097B">
          <w:rPr>
            <w:rFonts w:ascii="仿宋_GB2312" w:eastAsia="仿宋_GB2312" w:hAnsi="仿宋_GB2312" w:cs="仿宋_GB2312" w:hint="eastAsia"/>
            <w:b/>
            <w:bCs/>
            <w:sz w:val="32"/>
            <w:szCs w:val="32"/>
          </w:rPr>
          <w:tab/>
        </w:r>
        <w:bookmarkStart w:id="12" w:name="_Toc4553_WPSOffice_Level1Page"/>
        <w:r w:rsidR="00D3097B">
          <w:rPr>
            <w:rFonts w:ascii="仿宋_GB2312" w:eastAsia="仿宋_GB2312" w:hAnsi="仿宋_GB2312" w:cs="仿宋_GB2312" w:hint="eastAsia"/>
            <w:b/>
            <w:bCs/>
            <w:sz w:val="32"/>
            <w:szCs w:val="32"/>
          </w:rPr>
          <w:t>4</w:t>
        </w:r>
        <w:bookmarkEnd w:id="12"/>
      </w:hyperlink>
    </w:p>
    <w:p w14:paraId="6C87F278"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11423_WPSOffice_Level2" w:history="1">
        <w:r w:rsidR="00D3097B">
          <w:rPr>
            <w:rFonts w:ascii="仿宋_GB2312" w:eastAsia="仿宋_GB2312" w:hAnsi="仿宋_GB2312" w:cs="仿宋_GB2312" w:hint="eastAsia"/>
            <w:sz w:val="32"/>
            <w:szCs w:val="32"/>
          </w:rPr>
          <w:t>一、</w:t>
        </w:r>
        <w:r w:rsidR="001E0CD9">
          <w:rPr>
            <w:rFonts w:ascii="仿宋_GB2312" w:eastAsia="仿宋_GB2312" w:hAnsi="仿宋_GB2312" w:cs="仿宋_GB2312" w:hint="eastAsia"/>
            <w:sz w:val="32"/>
            <w:szCs w:val="32"/>
          </w:rPr>
          <w:t>职能简介</w:t>
        </w:r>
        <w:r w:rsidR="00D3097B">
          <w:rPr>
            <w:rFonts w:ascii="仿宋_GB2312" w:eastAsia="仿宋_GB2312" w:hAnsi="仿宋_GB2312" w:cs="仿宋_GB2312" w:hint="eastAsia"/>
            <w:sz w:val="32"/>
            <w:szCs w:val="32"/>
          </w:rPr>
          <w:tab/>
        </w:r>
        <w:bookmarkStart w:id="13" w:name="_Toc11423_WPSOffice_Level2Page"/>
        <w:r w:rsidR="00D3097B">
          <w:rPr>
            <w:rFonts w:ascii="仿宋_GB2312" w:eastAsia="仿宋_GB2312" w:hAnsi="仿宋_GB2312" w:cs="仿宋_GB2312" w:hint="eastAsia"/>
            <w:sz w:val="32"/>
            <w:szCs w:val="32"/>
          </w:rPr>
          <w:t>4</w:t>
        </w:r>
        <w:bookmarkEnd w:id="13"/>
      </w:hyperlink>
    </w:p>
    <w:p w14:paraId="366DE69F"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26789_WPSOffice_Level2" w:history="1">
        <w:r w:rsidR="00D3097B">
          <w:rPr>
            <w:rFonts w:ascii="仿宋_GB2312" w:eastAsia="仿宋_GB2312" w:hAnsi="仿宋_GB2312" w:cs="仿宋_GB2312" w:hint="eastAsia"/>
            <w:sz w:val="32"/>
            <w:szCs w:val="32"/>
          </w:rPr>
          <w:t>二、</w:t>
        </w:r>
        <w:r w:rsidR="001E0CD9" w:rsidRPr="001E0CD9">
          <w:rPr>
            <w:rFonts w:ascii="仿宋_GB2312" w:eastAsia="仿宋_GB2312" w:hAnsi="仿宋_GB2312" w:cs="仿宋_GB2312" w:hint="eastAsia"/>
            <w:sz w:val="32"/>
            <w:szCs w:val="32"/>
          </w:rPr>
          <w:t>2021年重点工作完成情况</w:t>
        </w:r>
        <w:r w:rsidR="00D3097B">
          <w:rPr>
            <w:rFonts w:ascii="仿宋_GB2312" w:eastAsia="仿宋_GB2312" w:hAnsi="仿宋_GB2312" w:cs="仿宋_GB2312" w:hint="eastAsia"/>
            <w:sz w:val="32"/>
            <w:szCs w:val="32"/>
          </w:rPr>
          <w:tab/>
        </w:r>
        <w:r w:rsidR="001E0CD9">
          <w:rPr>
            <w:rFonts w:ascii="仿宋_GB2312" w:eastAsia="仿宋_GB2312" w:hAnsi="仿宋_GB2312" w:cs="仿宋_GB2312" w:hint="eastAsia"/>
            <w:sz w:val="32"/>
            <w:szCs w:val="32"/>
          </w:rPr>
          <w:t>4</w:t>
        </w:r>
      </w:hyperlink>
    </w:p>
    <w:p w14:paraId="31353382" w14:textId="77777777" w:rsidR="00D3097B" w:rsidRDefault="00174462" w:rsidP="00D3097B">
      <w:pPr>
        <w:pStyle w:val="WPSOffice1"/>
        <w:tabs>
          <w:tab w:val="right" w:leader="dot" w:pos="8306"/>
        </w:tabs>
        <w:spacing w:before="93"/>
        <w:rPr>
          <w:rFonts w:ascii="仿宋_GB2312" w:eastAsia="仿宋_GB2312" w:hAnsi="仿宋_GB2312" w:cs="仿宋_GB2312"/>
          <w:sz w:val="32"/>
          <w:szCs w:val="32"/>
        </w:rPr>
      </w:pPr>
      <w:hyperlink w:anchor="_Toc11423_WPSOffice_Level1" w:history="1">
        <w:r w:rsidR="00D3097B">
          <w:rPr>
            <w:rFonts w:ascii="仿宋_GB2312" w:eastAsia="仿宋_GB2312" w:hAnsi="仿宋_GB2312" w:cs="仿宋_GB2312" w:hint="eastAsia"/>
            <w:b/>
            <w:bCs/>
            <w:sz w:val="32"/>
            <w:szCs w:val="32"/>
          </w:rPr>
          <w:t>第二部分 202</w:t>
        </w:r>
        <w:r w:rsidR="001E0CD9">
          <w:rPr>
            <w:rFonts w:ascii="仿宋_GB2312" w:eastAsia="仿宋_GB2312" w:hAnsi="仿宋_GB2312" w:cs="仿宋_GB2312" w:hint="eastAsia"/>
            <w:b/>
            <w:bCs/>
            <w:sz w:val="32"/>
            <w:szCs w:val="32"/>
          </w:rPr>
          <w:t>1</w:t>
        </w:r>
        <w:r w:rsidR="00D3097B">
          <w:rPr>
            <w:rFonts w:ascii="仿宋_GB2312" w:eastAsia="仿宋_GB2312" w:hAnsi="仿宋_GB2312" w:cs="仿宋_GB2312" w:hint="eastAsia"/>
            <w:b/>
            <w:bCs/>
            <w:sz w:val="32"/>
            <w:szCs w:val="32"/>
          </w:rPr>
          <w:t>年度</w:t>
        </w:r>
        <w:r w:rsidR="001E0CD9">
          <w:rPr>
            <w:rFonts w:ascii="仿宋_GB2312" w:eastAsia="仿宋_GB2312" w:hAnsi="仿宋_GB2312" w:cs="仿宋_GB2312" w:hint="eastAsia"/>
            <w:b/>
            <w:bCs/>
            <w:sz w:val="32"/>
            <w:szCs w:val="32"/>
          </w:rPr>
          <w:t>单位</w:t>
        </w:r>
        <w:r w:rsidR="00D3097B">
          <w:rPr>
            <w:rFonts w:ascii="仿宋_GB2312" w:eastAsia="仿宋_GB2312" w:hAnsi="仿宋_GB2312" w:cs="仿宋_GB2312" w:hint="eastAsia"/>
            <w:b/>
            <w:bCs/>
            <w:sz w:val="32"/>
            <w:szCs w:val="32"/>
          </w:rPr>
          <w:t>决算情况说明</w:t>
        </w:r>
        <w:r w:rsidR="00D3097B">
          <w:rPr>
            <w:rFonts w:ascii="仿宋_GB2312" w:eastAsia="仿宋_GB2312" w:hAnsi="仿宋_GB2312" w:cs="仿宋_GB2312" w:hint="eastAsia"/>
            <w:b/>
            <w:bCs/>
            <w:sz w:val="32"/>
            <w:szCs w:val="32"/>
          </w:rPr>
          <w:tab/>
        </w:r>
        <w:r w:rsidR="001E0CD9">
          <w:rPr>
            <w:rFonts w:ascii="仿宋_GB2312" w:eastAsia="仿宋_GB2312" w:hAnsi="仿宋_GB2312" w:cs="仿宋_GB2312" w:hint="eastAsia"/>
            <w:b/>
            <w:bCs/>
            <w:sz w:val="32"/>
            <w:szCs w:val="32"/>
          </w:rPr>
          <w:t>8</w:t>
        </w:r>
      </w:hyperlink>
    </w:p>
    <w:p w14:paraId="6105E295"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26560_WPSOffice_Level2" w:history="1">
        <w:r w:rsidR="00D3097B">
          <w:rPr>
            <w:rFonts w:ascii="仿宋_GB2312" w:eastAsia="仿宋_GB2312" w:hAnsi="仿宋_GB2312" w:cs="仿宋_GB2312" w:hint="eastAsia"/>
            <w:sz w:val="32"/>
            <w:szCs w:val="32"/>
          </w:rPr>
          <w:t>一、收入支出决算总体情况说明</w:t>
        </w:r>
        <w:r w:rsidR="00D3097B">
          <w:rPr>
            <w:rFonts w:ascii="仿宋_GB2312" w:eastAsia="仿宋_GB2312" w:hAnsi="仿宋_GB2312" w:cs="仿宋_GB2312" w:hint="eastAsia"/>
            <w:sz w:val="32"/>
            <w:szCs w:val="32"/>
          </w:rPr>
          <w:tab/>
        </w:r>
        <w:r w:rsidR="001E0CD9">
          <w:rPr>
            <w:rFonts w:ascii="仿宋_GB2312" w:eastAsia="仿宋_GB2312" w:hAnsi="仿宋_GB2312" w:cs="仿宋_GB2312" w:hint="eastAsia"/>
            <w:sz w:val="32"/>
            <w:szCs w:val="32"/>
          </w:rPr>
          <w:t>8</w:t>
        </w:r>
      </w:hyperlink>
    </w:p>
    <w:p w14:paraId="39D25E99"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16983_WPSOffice_Level2" w:history="1">
        <w:r w:rsidR="00D3097B">
          <w:rPr>
            <w:rFonts w:ascii="仿宋_GB2312" w:eastAsia="仿宋_GB2312" w:hAnsi="仿宋_GB2312" w:cs="仿宋_GB2312" w:hint="eastAsia"/>
            <w:b/>
            <w:bCs/>
            <w:kern w:val="44"/>
            <w:sz w:val="32"/>
            <w:szCs w:val="32"/>
          </w:rPr>
          <w:t>二</w:t>
        </w:r>
        <w:r w:rsidR="00D3097B">
          <w:rPr>
            <w:rFonts w:ascii="仿宋_GB2312" w:eastAsia="仿宋_GB2312" w:hAnsi="仿宋_GB2312" w:cs="仿宋_GB2312" w:hint="eastAsia"/>
            <w:sz w:val="32"/>
            <w:szCs w:val="32"/>
          </w:rPr>
          <w:t>、收入决算情况说明</w:t>
        </w:r>
        <w:r w:rsidR="00D3097B">
          <w:rPr>
            <w:rFonts w:ascii="仿宋_GB2312" w:eastAsia="仿宋_GB2312" w:hAnsi="仿宋_GB2312" w:cs="仿宋_GB2312" w:hint="eastAsia"/>
            <w:sz w:val="32"/>
            <w:szCs w:val="32"/>
          </w:rPr>
          <w:tab/>
        </w:r>
        <w:r w:rsidR="001E0CD9">
          <w:rPr>
            <w:rFonts w:ascii="仿宋_GB2312" w:eastAsia="仿宋_GB2312" w:hAnsi="仿宋_GB2312" w:cs="仿宋_GB2312" w:hint="eastAsia"/>
            <w:sz w:val="32"/>
            <w:szCs w:val="32"/>
          </w:rPr>
          <w:t>8</w:t>
        </w:r>
      </w:hyperlink>
    </w:p>
    <w:p w14:paraId="5683DFB5"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5772_WPSOffice_Level2" w:history="1">
        <w:r w:rsidR="00D3097B">
          <w:rPr>
            <w:rFonts w:ascii="仿宋_GB2312" w:eastAsia="仿宋_GB2312" w:hAnsi="仿宋_GB2312" w:cs="仿宋_GB2312" w:hint="eastAsia"/>
            <w:sz w:val="32"/>
            <w:szCs w:val="32"/>
          </w:rPr>
          <w:t>三、支出决算情况说明</w:t>
        </w:r>
        <w:r w:rsidR="00D3097B">
          <w:rPr>
            <w:rFonts w:ascii="仿宋_GB2312" w:eastAsia="仿宋_GB2312" w:hAnsi="仿宋_GB2312" w:cs="仿宋_GB2312" w:hint="eastAsia"/>
            <w:sz w:val="32"/>
            <w:szCs w:val="32"/>
          </w:rPr>
          <w:tab/>
        </w:r>
        <w:r w:rsidR="001E0CD9">
          <w:rPr>
            <w:rFonts w:ascii="仿宋_GB2312" w:eastAsia="仿宋_GB2312" w:hAnsi="仿宋_GB2312" w:cs="仿宋_GB2312" w:hint="eastAsia"/>
            <w:sz w:val="32"/>
            <w:szCs w:val="32"/>
          </w:rPr>
          <w:t>9</w:t>
        </w:r>
      </w:hyperlink>
    </w:p>
    <w:p w14:paraId="1C2A1193"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27375_WPSOffice_Level2" w:history="1">
        <w:r w:rsidR="00D3097B">
          <w:rPr>
            <w:rFonts w:ascii="仿宋_GB2312" w:eastAsia="仿宋_GB2312" w:hAnsi="仿宋_GB2312" w:cs="仿宋_GB2312" w:hint="eastAsia"/>
            <w:sz w:val="32"/>
            <w:szCs w:val="32"/>
          </w:rPr>
          <w:t>四、财政拨款收入支出决算总体情况说明</w:t>
        </w:r>
        <w:r w:rsidR="00D3097B">
          <w:rPr>
            <w:rFonts w:ascii="仿宋_GB2312" w:eastAsia="仿宋_GB2312" w:hAnsi="仿宋_GB2312" w:cs="仿宋_GB2312" w:hint="eastAsia"/>
            <w:sz w:val="32"/>
            <w:szCs w:val="32"/>
          </w:rPr>
          <w:tab/>
        </w:r>
        <w:r w:rsidR="001E0CD9">
          <w:rPr>
            <w:rFonts w:ascii="仿宋_GB2312" w:eastAsia="仿宋_GB2312" w:hAnsi="仿宋_GB2312" w:cs="仿宋_GB2312" w:hint="eastAsia"/>
            <w:sz w:val="32"/>
            <w:szCs w:val="32"/>
          </w:rPr>
          <w:t>10</w:t>
        </w:r>
      </w:hyperlink>
    </w:p>
    <w:p w14:paraId="14F100AF"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17395_WPSOffice_Level2" w:history="1">
        <w:r w:rsidR="00D3097B">
          <w:rPr>
            <w:rFonts w:ascii="仿宋_GB2312" w:eastAsia="仿宋_GB2312" w:hAnsi="仿宋_GB2312" w:cs="仿宋_GB2312" w:hint="eastAsia"/>
            <w:sz w:val="32"/>
            <w:szCs w:val="32"/>
          </w:rPr>
          <w:t>五、一般公共预算财政拨款支出决算情况说明</w:t>
        </w:r>
        <w:r w:rsidR="00D3097B">
          <w:rPr>
            <w:rFonts w:ascii="仿宋_GB2312" w:eastAsia="仿宋_GB2312" w:hAnsi="仿宋_GB2312" w:cs="仿宋_GB2312" w:hint="eastAsia"/>
            <w:sz w:val="32"/>
            <w:szCs w:val="32"/>
          </w:rPr>
          <w:tab/>
        </w:r>
        <w:r w:rsidR="001E0CD9">
          <w:rPr>
            <w:rFonts w:ascii="仿宋_GB2312" w:eastAsia="仿宋_GB2312" w:hAnsi="仿宋_GB2312" w:cs="仿宋_GB2312" w:hint="eastAsia"/>
            <w:sz w:val="32"/>
            <w:szCs w:val="32"/>
          </w:rPr>
          <w:t>10</w:t>
        </w:r>
      </w:hyperlink>
    </w:p>
    <w:p w14:paraId="7CB3E99A"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6861_WPSOffice_Level2" w:history="1">
        <w:r w:rsidR="00D3097B">
          <w:rPr>
            <w:rFonts w:ascii="仿宋_GB2312" w:eastAsia="仿宋_GB2312" w:hAnsi="仿宋_GB2312" w:cs="仿宋_GB2312" w:hint="eastAsia"/>
            <w:sz w:val="32"/>
            <w:szCs w:val="32"/>
          </w:rPr>
          <w:t>六、一般公共预算财政拨款基本支出决算情况说明</w:t>
        </w:r>
        <w:r w:rsidR="00D3097B">
          <w:rPr>
            <w:rFonts w:ascii="仿宋_GB2312" w:eastAsia="仿宋_GB2312" w:hAnsi="仿宋_GB2312" w:cs="仿宋_GB2312" w:hint="eastAsia"/>
            <w:sz w:val="32"/>
            <w:szCs w:val="32"/>
          </w:rPr>
          <w:tab/>
        </w:r>
        <w:r w:rsidR="001E0CD9">
          <w:rPr>
            <w:rFonts w:ascii="仿宋_GB2312" w:eastAsia="仿宋_GB2312" w:hAnsi="仿宋_GB2312" w:cs="仿宋_GB2312" w:hint="eastAsia"/>
            <w:sz w:val="32"/>
            <w:szCs w:val="32"/>
          </w:rPr>
          <w:t>13</w:t>
        </w:r>
      </w:hyperlink>
    </w:p>
    <w:p w14:paraId="1D15A359"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831_WPSOffice_Level2" w:history="1">
        <w:r w:rsidR="00D3097B">
          <w:rPr>
            <w:rFonts w:ascii="仿宋_GB2312" w:eastAsia="仿宋_GB2312" w:hAnsi="仿宋_GB2312" w:cs="仿宋_GB2312" w:hint="eastAsia"/>
            <w:sz w:val="32"/>
            <w:szCs w:val="32"/>
          </w:rPr>
          <w:t>七、“三公”经费财政拨款支出决算情况说明</w:t>
        </w:r>
        <w:r w:rsidR="00D3097B">
          <w:rPr>
            <w:rFonts w:ascii="仿宋_GB2312" w:eastAsia="仿宋_GB2312" w:hAnsi="仿宋_GB2312" w:cs="仿宋_GB2312" w:hint="eastAsia"/>
            <w:sz w:val="32"/>
            <w:szCs w:val="32"/>
          </w:rPr>
          <w:tab/>
        </w:r>
        <w:r w:rsidR="001E0CD9">
          <w:rPr>
            <w:rFonts w:ascii="仿宋_GB2312" w:eastAsia="仿宋_GB2312" w:hAnsi="仿宋_GB2312" w:cs="仿宋_GB2312" w:hint="eastAsia"/>
            <w:sz w:val="32"/>
            <w:szCs w:val="32"/>
          </w:rPr>
          <w:t>13</w:t>
        </w:r>
      </w:hyperlink>
    </w:p>
    <w:p w14:paraId="62283E1C"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2774_WPSOffice_Level2" w:history="1">
        <w:r w:rsidR="00D3097B">
          <w:rPr>
            <w:rFonts w:ascii="仿宋_GB2312" w:eastAsia="仿宋_GB2312" w:hAnsi="仿宋_GB2312" w:cs="仿宋_GB2312" w:hint="eastAsia"/>
            <w:sz w:val="32"/>
            <w:szCs w:val="32"/>
          </w:rPr>
          <w:t>八、政府性基金预算支出决算情况说明</w:t>
        </w:r>
        <w:r w:rsidR="00D3097B">
          <w:rPr>
            <w:rFonts w:ascii="仿宋_GB2312" w:eastAsia="仿宋_GB2312" w:hAnsi="仿宋_GB2312" w:cs="仿宋_GB2312" w:hint="eastAsia"/>
            <w:sz w:val="32"/>
            <w:szCs w:val="32"/>
          </w:rPr>
          <w:tab/>
        </w:r>
        <w:r w:rsidR="001E0CD9">
          <w:rPr>
            <w:rFonts w:ascii="仿宋_GB2312" w:eastAsia="仿宋_GB2312" w:hAnsi="仿宋_GB2312" w:cs="仿宋_GB2312" w:hint="eastAsia"/>
            <w:sz w:val="32"/>
            <w:szCs w:val="32"/>
          </w:rPr>
          <w:t>13</w:t>
        </w:r>
      </w:hyperlink>
    </w:p>
    <w:p w14:paraId="3CE39B87"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22909_WPSOffice_Level2" w:history="1">
        <w:r w:rsidR="00D3097B">
          <w:rPr>
            <w:rFonts w:ascii="仿宋_GB2312" w:eastAsia="仿宋_GB2312" w:hAnsi="仿宋_GB2312" w:cs="仿宋_GB2312" w:hint="eastAsia"/>
            <w:sz w:val="32"/>
            <w:szCs w:val="32"/>
          </w:rPr>
          <w:t>九、国有资本经营预算支出决算情况说明</w:t>
        </w:r>
        <w:r w:rsidR="00D3097B">
          <w:rPr>
            <w:rFonts w:ascii="仿宋_GB2312" w:eastAsia="仿宋_GB2312" w:hAnsi="仿宋_GB2312" w:cs="仿宋_GB2312" w:hint="eastAsia"/>
            <w:sz w:val="32"/>
            <w:szCs w:val="32"/>
          </w:rPr>
          <w:tab/>
        </w:r>
        <w:r w:rsidR="001E0CD9">
          <w:rPr>
            <w:rFonts w:ascii="仿宋_GB2312" w:eastAsia="仿宋_GB2312" w:hAnsi="仿宋_GB2312" w:cs="仿宋_GB2312" w:hint="eastAsia"/>
            <w:sz w:val="32"/>
            <w:szCs w:val="32"/>
          </w:rPr>
          <w:t>13</w:t>
        </w:r>
      </w:hyperlink>
    </w:p>
    <w:p w14:paraId="02D25E57" w14:textId="77777777" w:rsidR="00D3097B" w:rsidRDefault="00174462" w:rsidP="00E1089F">
      <w:pPr>
        <w:pStyle w:val="WPSOffice2"/>
        <w:tabs>
          <w:tab w:val="right" w:leader="dot" w:pos="8306"/>
        </w:tabs>
        <w:ind w:leftChars="0" w:left="0"/>
        <w:rPr>
          <w:rFonts w:ascii="仿宋_GB2312" w:eastAsia="仿宋_GB2312" w:hAnsi="仿宋_GB2312" w:cs="仿宋_GB2312"/>
          <w:sz w:val="32"/>
          <w:szCs w:val="32"/>
        </w:rPr>
      </w:pPr>
      <w:hyperlink w:anchor="_Toc1207_WPSOffice_Level2" w:history="1">
        <w:r w:rsidR="00D3097B">
          <w:rPr>
            <w:rFonts w:ascii="仿宋_GB2312" w:eastAsia="仿宋_GB2312" w:hAnsi="仿宋_GB2312" w:cs="仿宋_GB2312" w:hint="eastAsia"/>
            <w:sz w:val="32"/>
            <w:szCs w:val="32"/>
          </w:rPr>
          <w:t>十、其他重要事项的情况说明</w:t>
        </w:r>
        <w:r w:rsidR="00D3097B">
          <w:rPr>
            <w:rFonts w:ascii="仿宋_GB2312" w:eastAsia="仿宋_GB2312" w:hAnsi="仿宋_GB2312" w:cs="仿宋_GB2312" w:hint="eastAsia"/>
            <w:sz w:val="32"/>
            <w:szCs w:val="32"/>
          </w:rPr>
          <w:tab/>
        </w:r>
        <w:r w:rsidR="001E0CD9">
          <w:rPr>
            <w:rFonts w:ascii="仿宋_GB2312" w:eastAsia="仿宋_GB2312" w:hAnsi="仿宋_GB2312" w:cs="仿宋_GB2312" w:hint="eastAsia"/>
            <w:sz w:val="32"/>
            <w:szCs w:val="32"/>
          </w:rPr>
          <w:t>14</w:t>
        </w:r>
      </w:hyperlink>
    </w:p>
    <w:p w14:paraId="5B79F058" w14:textId="77777777" w:rsidR="00D3097B" w:rsidRDefault="00174462" w:rsidP="00D3097B">
      <w:pPr>
        <w:pStyle w:val="WPSOffice1"/>
        <w:tabs>
          <w:tab w:val="right" w:leader="dot" w:pos="8306"/>
        </w:tabs>
        <w:spacing w:before="93"/>
        <w:rPr>
          <w:rFonts w:ascii="仿宋_GB2312" w:eastAsia="仿宋_GB2312" w:hAnsi="仿宋_GB2312" w:cs="仿宋_GB2312"/>
          <w:b/>
          <w:bCs/>
          <w:sz w:val="32"/>
          <w:szCs w:val="32"/>
        </w:rPr>
      </w:pPr>
      <w:hyperlink w:anchor="_Toc26789_WPSOffice_Level1" w:history="1">
        <w:r w:rsidR="00D3097B">
          <w:rPr>
            <w:rFonts w:ascii="仿宋_GB2312" w:eastAsia="仿宋_GB2312" w:hAnsi="仿宋_GB2312" w:cs="仿宋_GB2312" w:hint="eastAsia"/>
            <w:b/>
            <w:bCs/>
            <w:sz w:val="32"/>
            <w:szCs w:val="32"/>
          </w:rPr>
          <w:t>第三部分 名词解释</w:t>
        </w:r>
        <w:r w:rsidR="00D3097B">
          <w:rPr>
            <w:rFonts w:ascii="仿宋_GB2312" w:eastAsia="仿宋_GB2312" w:hAnsi="仿宋_GB2312" w:cs="仿宋_GB2312" w:hint="eastAsia"/>
            <w:b/>
            <w:bCs/>
            <w:sz w:val="32"/>
            <w:szCs w:val="32"/>
          </w:rPr>
          <w:tab/>
        </w:r>
        <w:r w:rsidR="001E0CD9">
          <w:rPr>
            <w:rFonts w:ascii="仿宋_GB2312" w:eastAsia="仿宋_GB2312" w:hAnsi="仿宋_GB2312" w:cs="仿宋_GB2312" w:hint="eastAsia"/>
            <w:b/>
            <w:bCs/>
            <w:sz w:val="32"/>
            <w:szCs w:val="32"/>
          </w:rPr>
          <w:t>16</w:t>
        </w:r>
      </w:hyperlink>
    </w:p>
    <w:p w14:paraId="70063769" w14:textId="77777777" w:rsidR="00D3097B" w:rsidRDefault="00174462" w:rsidP="00D3097B">
      <w:pPr>
        <w:pStyle w:val="WPSOffice1"/>
        <w:tabs>
          <w:tab w:val="right" w:leader="dot" w:pos="8306"/>
        </w:tabs>
        <w:spacing w:before="93"/>
        <w:rPr>
          <w:rFonts w:ascii="仿宋_GB2312" w:eastAsia="仿宋_GB2312" w:hAnsi="仿宋_GB2312" w:cs="仿宋_GB2312"/>
          <w:b/>
          <w:bCs/>
          <w:sz w:val="32"/>
          <w:szCs w:val="32"/>
        </w:rPr>
      </w:pPr>
      <w:hyperlink w:anchor="_Toc26560_WPSOffice_Level1" w:history="1">
        <w:r w:rsidR="00D3097B">
          <w:rPr>
            <w:rFonts w:ascii="仿宋_GB2312" w:eastAsia="仿宋_GB2312" w:hAnsi="仿宋_GB2312" w:cs="仿宋_GB2312" w:hint="eastAsia"/>
            <w:b/>
            <w:bCs/>
            <w:sz w:val="32"/>
            <w:szCs w:val="32"/>
          </w:rPr>
          <w:t>第四部分 附件</w:t>
        </w:r>
        <w:r w:rsidR="00D3097B">
          <w:rPr>
            <w:rFonts w:ascii="仿宋_GB2312" w:eastAsia="仿宋_GB2312" w:hAnsi="仿宋_GB2312" w:cs="仿宋_GB2312" w:hint="eastAsia"/>
            <w:b/>
            <w:bCs/>
            <w:sz w:val="32"/>
            <w:szCs w:val="32"/>
          </w:rPr>
          <w:tab/>
        </w:r>
        <w:r w:rsidR="001E0CD9">
          <w:rPr>
            <w:rFonts w:ascii="仿宋_GB2312" w:eastAsia="仿宋_GB2312" w:hAnsi="仿宋_GB2312" w:cs="仿宋_GB2312" w:hint="eastAsia"/>
            <w:b/>
            <w:bCs/>
            <w:sz w:val="32"/>
            <w:szCs w:val="32"/>
          </w:rPr>
          <w:t>19</w:t>
        </w:r>
      </w:hyperlink>
      <w:r w:rsidR="00E1089F">
        <w:rPr>
          <w:rFonts w:ascii="仿宋_GB2312" w:eastAsia="仿宋_GB2312" w:hAnsi="仿宋_GB2312" w:cs="仿宋_GB2312" w:hint="eastAsia"/>
          <w:b/>
          <w:bCs/>
          <w:sz w:val="32"/>
          <w:szCs w:val="32"/>
        </w:rPr>
        <w:t xml:space="preserve"> </w:t>
      </w:r>
    </w:p>
    <w:p w14:paraId="3988A703" w14:textId="77777777" w:rsidR="00E1089F" w:rsidRDefault="00E1089F" w:rsidP="00D3097B">
      <w:pPr>
        <w:pStyle w:val="WPSOffice1"/>
        <w:tabs>
          <w:tab w:val="right" w:leader="dot" w:pos="8306"/>
        </w:tabs>
        <w:spacing w:before="93"/>
        <w:rPr>
          <w:rFonts w:ascii="仿宋_GB2312" w:eastAsia="仿宋_GB2312" w:hAnsi="仿宋_GB2312" w:cs="仿宋_GB2312"/>
          <w:sz w:val="32"/>
          <w:szCs w:val="32"/>
        </w:rPr>
      </w:pPr>
      <w:r>
        <w:rPr>
          <w:rFonts w:ascii="仿宋_GB2312" w:eastAsia="仿宋_GB2312" w:hAnsi="仿宋_GB2312" w:cs="仿宋_GB2312" w:hint="eastAsia"/>
          <w:b/>
          <w:bCs/>
          <w:sz w:val="32"/>
          <w:szCs w:val="32"/>
        </w:rPr>
        <w:t xml:space="preserve"> </w:t>
      </w:r>
      <w:r w:rsidRPr="00E1089F">
        <w:rPr>
          <w:rFonts w:ascii="仿宋_GB2312" w:eastAsia="仿宋_GB2312" w:hAnsi="仿宋_GB2312" w:cs="仿宋_GB2312" w:hint="eastAsia"/>
          <w:sz w:val="32"/>
          <w:szCs w:val="32"/>
        </w:rPr>
        <w:t>附件1</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19</w:t>
      </w:r>
    </w:p>
    <w:p w14:paraId="4A7BFF46" w14:textId="77777777" w:rsidR="00E1089F" w:rsidRPr="00E1089F" w:rsidRDefault="00E1089F" w:rsidP="00D3097B">
      <w:pPr>
        <w:pStyle w:val="WPSOffice1"/>
        <w:tabs>
          <w:tab w:val="right" w:leader="dot" w:pos="8306"/>
        </w:tabs>
        <w:spacing w:before="93"/>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附件2</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2</w:t>
      </w:r>
      <w:r w:rsidR="00CF41E3">
        <w:rPr>
          <w:rFonts w:ascii="仿宋_GB2312" w:eastAsia="仿宋_GB2312" w:hAnsi="仿宋_GB2312" w:cs="仿宋_GB2312" w:hint="eastAsia"/>
          <w:sz w:val="32"/>
          <w:szCs w:val="32"/>
        </w:rPr>
        <w:t>4</w:t>
      </w:r>
    </w:p>
    <w:p w14:paraId="11FCEA76" w14:textId="77777777" w:rsidR="00D3097B" w:rsidRDefault="00174462" w:rsidP="00D3097B">
      <w:pPr>
        <w:pStyle w:val="WPSOffice1"/>
        <w:tabs>
          <w:tab w:val="right" w:leader="dot" w:pos="8306"/>
        </w:tabs>
        <w:spacing w:before="93"/>
        <w:rPr>
          <w:rFonts w:ascii="仿宋_GB2312" w:eastAsia="仿宋_GB2312" w:hAnsi="仿宋_GB2312" w:cs="仿宋_GB2312"/>
          <w:sz w:val="32"/>
          <w:szCs w:val="32"/>
        </w:rPr>
      </w:pPr>
      <w:hyperlink w:anchor="_Toc16983_WPSOffice_Level1" w:history="1">
        <w:r w:rsidR="00D3097B">
          <w:rPr>
            <w:rFonts w:ascii="仿宋_GB2312" w:eastAsia="仿宋_GB2312" w:hAnsi="仿宋_GB2312" w:cs="仿宋_GB2312" w:hint="eastAsia"/>
            <w:b/>
            <w:bCs/>
            <w:sz w:val="32"/>
            <w:szCs w:val="32"/>
          </w:rPr>
          <w:t>第五部分 附表</w:t>
        </w:r>
        <w:r w:rsidR="00D3097B">
          <w:rPr>
            <w:rFonts w:ascii="仿宋_GB2312" w:eastAsia="仿宋_GB2312" w:hAnsi="仿宋_GB2312" w:cs="仿宋_GB2312" w:hint="eastAsia"/>
            <w:b/>
            <w:bCs/>
            <w:sz w:val="32"/>
            <w:szCs w:val="32"/>
          </w:rPr>
          <w:tab/>
        </w:r>
        <w:r w:rsidR="00E1089F">
          <w:rPr>
            <w:rFonts w:ascii="仿宋_GB2312" w:eastAsia="仿宋_GB2312" w:hAnsi="仿宋_GB2312" w:cs="仿宋_GB2312" w:hint="eastAsia"/>
            <w:b/>
            <w:bCs/>
            <w:sz w:val="32"/>
            <w:szCs w:val="32"/>
          </w:rPr>
          <w:t>31</w:t>
        </w:r>
      </w:hyperlink>
    </w:p>
    <w:p w14:paraId="2EBB7607"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一、收入支出决算总表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68ABB71E"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二、收入决算表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1E9CEC2B"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三、支出决算表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051CE12D"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四、财政拨款收入支出决算总表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3FF72DA0"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五、财政拨款支出决算明细表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089E2866"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六、一般公共预算财政拨款支出决算表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3680794B"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七、一般公共预算财政拨款支出决算明细表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79B9FA79"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八、一般公共预算财政拨款基本支出决算表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6ECAF80E"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九、一般公共预算财政拨款项目支出决算表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7B9B13EA"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十、一般公共预算财政拨款“三公”经费支出决算表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0757E854"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十一、政府性基金预算财政拨款收入支出决算表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52789CC8"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Pr>
          <w:rFonts w:ascii="仿宋_GB2312" w:eastAsia="仿宋_GB2312" w:hAnsi="仿宋_GB2312" w:cs="仿宋_GB2312" w:hint="eastAsia"/>
          <w:sz w:val="32"/>
          <w:szCs w:val="32"/>
        </w:rPr>
        <w:t>十二、政府性基金预算财政拨款“三公”经费支出决算</w:t>
      </w:r>
      <w:r w:rsidRPr="00E1089F">
        <w:rPr>
          <w:rFonts w:ascii="仿宋_GB2312" w:eastAsia="仿宋_GB2312" w:hAnsi="仿宋_GB2312" w:cs="仿宋_GB2312" w:hint="eastAsia"/>
          <w:sz w:val="32"/>
          <w:szCs w:val="32"/>
        </w:rPr>
        <w:t>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78237C52" w14:textId="77777777" w:rsidR="00E1089F" w:rsidRP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十三、国有资本经营预算财政拨款收入支出决算表</w:t>
      </w:r>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04654390" w14:textId="77777777" w:rsidR="00E1089F" w:rsidRDefault="00E1089F" w:rsidP="00E1089F">
      <w:pPr>
        <w:pStyle w:val="WPSOffice1"/>
        <w:tabs>
          <w:tab w:val="right" w:leader="dot" w:pos="8306"/>
        </w:tabs>
        <w:spacing w:before="93"/>
        <w:rPr>
          <w:rFonts w:ascii="仿宋_GB2312" w:eastAsia="仿宋_GB2312" w:hAnsi="仿宋_GB2312" w:cs="仿宋_GB2312"/>
          <w:sz w:val="32"/>
          <w:szCs w:val="32"/>
        </w:rPr>
      </w:pPr>
      <w:r w:rsidRPr="00E1089F">
        <w:rPr>
          <w:rFonts w:ascii="仿宋_GB2312" w:eastAsia="仿宋_GB2312" w:hAnsi="仿宋_GB2312" w:cs="仿宋_GB2312" w:hint="eastAsia"/>
          <w:sz w:val="32"/>
          <w:szCs w:val="32"/>
        </w:rPr>
        <w:t>十四、国有资本经营预算财政拨款支出决算表</w:t>
      </w:r>
      <w:bookmarkStart w:id="14" w:name="_Toc15396599"/>
      <w:bookmarkStart w:id="15" w:name="_Toc15377196"/>
      <w:r w:rsidRPr="00E1089F">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31</w:t>
      </w:r>
    </w:p>
    <w:p w14:paraId="3BDDA2D6" w14:textId="77777777" w:rsidR="00FB7B1A" w:rsidRPr="00E1089F" w:rsidRDefault="00A57848" w:rsidP="00E1089F">
      <w:pPr>
        <w:pStyle w:val="WPSOffice1"/>
        <w:tabs>
          <w:tab w:val="right" w:leader="dot" w:pos="8306"/>
        </w:tabs>
        <w:spacing w:before="93"/>
        <w:rPr>
          <w:rFonts w:ascii="仿宋_GB2312" w:eastAsia="仿宋_GB2312" w:hAnsi="仿宋_GB2312" w:cs="仿宋_GB2312"/>
          <w:sz w:val="32"/>
          <w:szCs w:val="32"/>
        </w:rPr>
      </w:pPr>
      <w:r>
        <w:rPr>
          <w:rFonts w:ascii="仿宋" w:eastAsia="仿宋" w:hAnsi="仿宋"/>
          <w:b/>
          <w:sz w:val="24"/>
        </w:rPr>
        <w:br w:type="page"/>
      </w:r>
    </w:p>
    <w:p w14:paraId="40BCB612" w14:textId="77777777" w:rsidR="00FB7B1A" w:rsidRDefault="00A57848">
      <w:pPr>
        <w:pStyle w:val="1"/>
        <w:jc w:val="center"/>
        <w:rPr>
          <w:rStyle w:val="1Char"/>
          <w:rFonts w:ascii="黑体" w:eastAsia="黑体" w:hAnsi="黑体"/>
          <w:b/>
        </w:rPr>
      </w:pPr>
      <w:r>
        <w:rPr>
          <w:rFonts w:ascii="黑体" w:eastAsia="黑体" w:hAnsi="黑体" w:hint="eastAsia"/>
          <w:b w:val="0"/>
        </w:rPr>
        <w:lastRenderedPageBreak/>
        <w:t>第一部分 单位</w:t>
      </w:r>
      <w:r>
        <w:rPr>
          <w:rStyle w:val="1Char"/>
          <w:rFonts w:ascii="黑体" w:eastAsia="黑体" w:hAnsi="黑体" w:hint="eastAsia"/>
        </w:rPr>
        <w:t>概况</w:t>
      </w:r>
      <w:bookmarkEnd w:id="14"/>
      <w:bookmarkEnd w:id="15"/>
    </w:p>
    <w:p w14:paraId="22A1B193" w14:textId="77777777" w:rsidR="00FB7B1A" w:rsidRDefault="00FB7B1A">
      <w:pPr>
        <w:widowControl/>
        <w:jc w:val="left"/>
        <w:rPr>
          <w:rFonts w:ascii="黑体" w:eastAsia="黑体"/>
          <w:sz w:val="32"/>
          <w:szCs w:val="32"/>
        </w:rPr>
      </w:pPr>
    </w:p>
    <w:p w14:paraId="3026107F" w14:textId="77777777" w:rsidR="00FB7B1A" w:rsidRDefault="00A57848" w:rsidP="00333BF2">
      <w:pPr>
        <w:pStyle w:val="2"/>
        <w:numPr>
          <w:ilvl w:val="0"/>
          <w:numId w:val="4"/>
        </w:numPr>
        <w:rPr>
          <w:rStyle w:val="2Char"/>
          <w:rFonts w:ascii="黑体" w:eastAsia="黑体" w:hAnsi="黑体"/>
        </w:rPr>
      </w:pPr>
      <w:bookmarkStart w:id="16" w:name="_Toc15396600"/>
      <w:bookmarkStart w:id="17" w:name="_Toc15377197"/>
      <w:r>
        <w:rPr>
          <w:rStyle w:val="2Char"/>
          <w:rFonts w:ascii="黑体" w:eastAsia="黑体" w:hAnsi="黑体" w:hint="eastAsia"/>
        </w:rPr>
        <w:t>职能简介</w:t>
      </w:r>
    </w:p>
    <w:p w14:paraId="3F53A58A" w14:textId="77777777" w:rsidR="00333BF2" w:rsidRDefault="00333BF2" w:rsidP="00333BF2">
      <w:pPr>
        <w:spacing w:line="600" w:lineRule="exact"/>
        <w:rPr>
          <w:rFonts w:ascii="楷体" w:eastAsia="楷体" w:hAnsi="楷体"/>
          <w:sz w:val="32"/>
          <w:szCs w:val="32"/>
        </w:rPr>
      </w:pPr>
      <w:bookmarkStart w:id="18" w:name="_Toc20161_WPSOffice_Level3"/>
      <w:r>
        <w:rPr>
          <w:rFonts w:ascii="楷体" w:eastAsia="楷体" w:hAnsi="楷体" w:hint="eastAsia"/>
          <w:sz w:val="32"/>
          <w:szCs w:val="32"/>
        </w:rPr>
        <w:t>（一）主要职能。</w:t>
      </w:r>
      <w:bookmarkEnd w:id="18"/>
    </w:p>
    <w:p w14:paraId="07026AF7" w14:textId="77777777" w:rsidR="00333BF2" w:rsidRPr="00325487" w:rsidRDefault="00333BF2" w:rsidP="00333BF2">
      <w:pPr>
        <w:spacing w:line="600" w:lineRule="exact"/>
        <w:ind w:firstLineChars="200" w:firstLine="640"/>
        <w:jc w:val="left"/>
        <w:rPr>
          <w:rFonts w:ascii="仿宋_GB2312" w:eastAsia="仿宋_GB2312" w:hAnsi="仿宋_GB2312" w:cs="仿宋_GB2312"/>
          <w:color w:val="000000"/>
          <w:sz w:val="32"/>
          <w:szCs w:val="32"/>
        </w:rPr>
      </w:pPr>
      <w:r w:rsidRPr="00325487">
        <w:rPr>
          <w:rFonts w:ascii="仿宋_GB2312" w:eastAsia="仿宋_GB2312" w:hAnsi="仿宋_GB2312" w:cs="仿宋_GB2312" w:hint="eastAsia"/>
          <w:color w:val="000000"/>
          <w:sz w:val="32"/>
          <w:szCs w:val="32"/>
        </w:rPr>
        <w:t>1.承担了常见病、多发病、部分疑难疾病的诊疗工作；</w:t>
      </w:r>
    </w:p>
    <w:p w14:paraId="02CE3251" w14:textId="77777777" w:rsidR="00333BF2" w:rsidRPr="00325487" w:rsidRDefault="00333BF2" w:rsidP="00333BF2">
      <w:pPr>
        <w:spacing w:line="600" w:lineRule="exact"/>
        <w:ind w:firstLineChars="200" w:firstLine="640"/>
        <w:jc w:val="left"/>
        <w:rPr>
          <w:rFonts w:ascii="仿宋_GB2312" w:eastAsia="仿宋_GB2312" w:hAnsi="仿宋_GB2312" w:cs="仿宋_GB2312"/>
          <w:color w:val="000000"/>
          <w:sz w:val="32"/>
          <w:szCs w:val="32"/>
        </w:rPr>
      </w:pPr>
      <w:r w:rsidRPr="00325487">
        <w:rPr>
          <w:rFonts w:ascii="仿宋_GB2312" w:eastAsia="仿宋_GB2312" w:hAnsi="仿宋_GB2312" w:cs="仿宋_GB2312" w:hint="eastAsia"/>
          <w:color w:val="000000"/>
          <w:sz w:val="32"/>
          <w:szCs w:val="32"/>
        </w:rPr>
        <w:t>2.承担全市精神卫生防治工作的技术指导；</w:t>
      </w:r>
    </w:p>
    <w:p w14:paraId="3B6D03D3" w14:textId="77777777" w:rsidR="00333BF2" w:rsidRPr="00325487" w:rsidRDefault="00333BF2" w:rsidP="00333BF2">
      <w:pPr>
        <w:spacing w:line="600" w:lineRule="exact"/>
        <w:ind w:firstLineChars="200" w:firstLine="640"/>
        <w:jc w:val="left"/>
        <w:rPr>
          <w:rFonts w:ascii="仿宋_GB2312" w:eastAsia="仿宋_GB2312" w:hAnsi="仿宋_GB2312" w:cs="仿宋_GB2312"/>
          <w:color w:val="000000"/>
          <w:sz w:val="32"/>
          <w:szCs w:val="32"/>
        </w:rPr>
      </w:pPr>
      <w:r w:rsidRPr="00325487">
        <w:rPr>
          <w:rFonts w:ascii="仿宋_GB2312" w:eastAsia="仿宋_GB2312" w:hAnsi="仿宋_GB2312" w:cs="仿宋_GB2312" w:hint="eastAsia"/>
          <w:color w:val="000000"/>
          <w:sz w:val="32"/>
          <w:szCs w:val="32"/>
        </w:rPr>
        <w:t>3.负责全市重性精神障碍患者和民政对象（“三无”对象和优抚对象）精神障碍患者的治疗和管理；</w:t>
      </w:r>
    </w:p>
    <w:p w14:paraId="60388A8C" w14:textId="77777777" w:rsidR="00333BF2" w:rsidRPr="00325487" w:rsidRDefault="00333BF2" w:rsidP="00333BF2">
      <w:pPr>
        <w:spacing w:line="600" w:lineRule="exact"/>
        <w:ind w:firstLineChars="200" w:firstLine="640"/>
        <w:jc w:val="left"/>
        <w:rPr>
          <w:rFonts w:ascii="仿宋_GB2312" w:eastAsia="仿宋_GB2312" w:hAnsi="仿宋_GB2312" w:cs="仿宋_GB2312"/>
          <w:color w:val="000000"/>
          <w:sz w:val="32"/>
          <w:szCs w:val="32"/>
        </w:rPr>
      </w:pPr>
      <w:r w:rsidRPr="00325487">
        <w:rPr>
          <w:rFonts w:ascii="仿宋_GB2312" w:eastAsia="仿宋_GB2312" w:hAnsi="仿宋_GB2312" w:cs="仿宋_GB2312" w:hint="eastAsia"/>
          <w:color w:val="000000"/>
          <w:sz w:val="32"/>
          <w:szCs w:val="32"/>
        </w:rPr>
        <w:t>4.负责全市公安肇事肇祸和其他各类精神障碍患者的治疗管理等；</w:t>
      </w:r>
    </w:p>
    <w:p w14:paraId="742805FB" w14:textId="77777777" w:rsidR="00333BF2" w:rsidRPr="00325487" w:rsidRDefault="00333BF2" w:rsidP="00333BF2">
      <w:pPr>
        <w:spacing w:line="600" w:lineRule="exact"/>
        <w:ind w:firstLineChars="200" w:firstLine="640"/>
        <w:jc w:val="left"/>
        <w:rPr>
          <w:rFonts w:ascii="仿宋_GB2312" w:eastAsia="仿宋_GB2312" w:hAnsi="仿宋_GB2312" w:cs="仿宋_GB2312"/>
          <w:color w:val="000000"/>
          <w:sz w:val="32"/>
          <w:szCs w:val="32"/>
        </w:rPr>
      </w:pPr>
      <w:r w:rsidRPr="00325487">
        <w:rPr>
          <w:rFonts w:ascii="仿宋_GB2312" w:eastAsia="仿宋_GB2312" w:hAnsi="仿宋_GB2312" w:cs="仿宋_GB2312" w:hint="eastAsia"/>
          <w:color w:val="000000"/>
          <w:sz w:val="32"/>
          <w:szCs w:val="32"/>
        </w:rPr>
        <w:t>5.指导精神障碍患者社区康复工作。</w:t>
      </w:r>
    </w:p>
    <w:p w14:paraId="3E7A6851" w14:textId="77777777" w:rsidR="00333BF2" w:rsidRPr="00333BF2" w:rsidRDefault="00333BF2" w:rsidP="00333BF2"/>
    <w:p w14:paraId="7900C842" w14:textId="77777777" w:rsidR="00FB7B1A" w:rsidRDefault="00A57848">
      <w:pPr>
        <w:pStyle w:val="2"/>
        <w:rPr>
          <w:rFonts w:ascii="黑体" w:eastAsia="黑体" w:hAnsi="黑体"/>
          <w:b w:val="0"/>
        </w:rPr>
      </w:pPr>
      <w:r>
        <w:rPr>
          <w:rFonts w:ascii="黑体" w:eastAsia="黑体" w:hAnsi="黑体" w:hint="eastAsia"/>
          <w:b w:val="0"/>
        </w:rPr>
        <w:t>二、2021年重点工作</w:t>
      </w:r>
      <w:bookmarkEnd w:id="16"/>
      <w:bookmarkEnd w:id="17"/>
      <w:r>
        <w:rPr>
          <w:rFonts w:ascii="黑体" w:eastAsia="黑体" w:hAnsi="黑体" w:hint="eastAsia"/>
          <w:b w:val="0"/>
        </w:rPr>
        <w:t>完成情况</w:t>
      </w:r>
    </w:p>
    <w:p w14:paraId="2E0F8E34" w14:textId="77777777" w:rsidR="003501D4" w:rsidRPr="003501D4" w:rsidRDefault="00333BF2" w:rsidP="003501D4">
      <w:pPr>
        <w:adjustRightInd w:val="0"/>
        <w:snapToGrid w:val="0"/>
        <w:spacing w:line="560" w:lineRule="exact"/>
        <w:rPr>
          <w:rFonts w:ascii="楷体" w:eastAsia="楷体" w:hAnsi="楷体"/>
          <w:sz w:val="32"/>
          <w:szCs w:val="32"/>
        </w:rPr>
      </w:pPr>
      <w:r w:rsidRPr="003501D4">
        <w:rPr>
          <w:rFonts w:ascii="楷体" w:eastAsia="楷体" w:hAnsi="楷体" w:hint="eastAsia"/>
          <w:sz w:val="32"/>
          <w:szCs w:val="32"/>
        </w:rPr>
        <w:t>（</w:t>
      </w:r>
      <w:r w:rsidR="003501D4" w:rsidRPr="003501D4">
        <w:rPr>
          <w:rFonts w:ascii="楷体" w:eastAsia="楷体" w:hAnsi="楷体" w:hint="eastAsia"/>
          <w:sz w:val="32"/>
          <w:szCs w:val="32"/>
        </w:rPr>
        <w:t>一</w:t>
      </w:r>
      <w:r w:rsidRPr="003501D4">
        <w:rPr>
          <w:rFonts w:ascii="楷体" w:eastAsia="楷体" w:hAnsi="楷体" w:hint="eastAsia"/>
          <w:sz w:val="32"/>
          <w:szCs w:val="32"/>
        </w:rPr>
        <w:t>）成功完成“双三”创建。</w:t>
      </w:r>
    </w:p>
    <w:p w14:paraId="25CF2F0B" w14:textId="77777777" w:rsidR="00333BF2" w:rsidRPr="003501D4" w:rsidRDefault="00333BF2" w:rsidP="003501D4">
      <w:pPr>
        <w:adjustRightInd w:val="0"/>
        <w:snapToGrid w:val="0"/>
        <w:spacing w:line="560" w:lineRule="exact"/>
        <w:ind w:firstLineChars="300" w:firstLine="960"/>
        <w:rPr>
          <w:rFonts w:ascii="仿宋_GB2312" w:eastAsia="仿宋_GB2312" w:hAnsi="仿宋_GB2312" w:cs="仿宋_GB2312"/>
          <w:color w:val="000000"/>
          <w:sz w:val="32"/>
          <w:szCs w:val="32"/>
        </w:rPr>
      </w:pPr>
      <w:r w:rsidRPr="003501D4">
        <w:rPr>
          <w:rFonts w:ascii="仿宋_GB2312" w:eastAsia="仿宋_GB2312" w:hAnsi="仿宋_GB2312" w:cs="仿宋_GB2312" w:hint="eastAsia"/>
          <w:color w:val="000000"/>
          <w:sz w:val="32"/>
          <w:szCs w:val="32"/>
        </w:rPr>
        <w:t>医院成功晋级为宜宾市第三个“三甲”医院，创建了宜宾市第三个“国家综合卒中中心”，综合服务能力及社会影响</w:t>
      </w:r>
      <w:proofErr w:type="gramStart"/>
      <w:r w:rsidRPr="003501D4">
        <w:rPr>
          <w:rFonts w:ascii="仿宋_GB2312" w:eastAsia="仿宋_GB2312" w:hAnsi="仿宋_GB2312" w:cs="仿宋_GB2312" w:hint="eastAsia"/>
          <w:color w:val="000000"/>
          <w:sz w:val="32"/>
          <w:szCs w:val="32"/>
        </w:rPr>
        <w:t>力大力</w:t>
      </w:r>
      <w:proofErr w:type="gramEnd"/>
      <w:r w:rsidRPr="003501D4">
        <w:rPr>
          <w:rFonts w:ascii="仿宋_GB2312" w:eastAsia="仿宋_GB2312" w:hAnsi="仿宋_GB2312" w:cs="仿宋_GB2312" w:hint="eastAsia"/>
          <w:color w:val="000000"/>
          <w:sz w:val="32"/>
          <w:szCs w:val="32"/>
        </w:rPr>
        <w:t>提升。</w:t>
      </w:r>
    </w:p>
    <w:p w14:paraId="184C7DC8" w14:textId="77777777" w:rsidR="003501D4" w:rsidRDefault="00333BF2" w:rsidP="003501D4">
      <w:pPr>
        <w:adjustRightInd w:val="0"/>
        <w:snapToGrid w:val="0"/>
        <w:spacing w:line="560" w:lineRule="exact"/>
        <w:rPr>
          <w:rFonts w:ascii="楷体" w:eastAsia="楷体" w:hAnsi="楷体"/>
          <w:sz w:val="32"/>
          <w:szCs w:val="32"/>
        </w:rPr>
      </w:pPr>
      <w:r w:rsidRPr="003501D4">
        <w:rPr>
          <w:rFonts w:ascii="楷体" w:eastAsia="楷体" w:hAnsi="楷体" w:hint="eastAsia"/>
          <w:sz w:val="32"/>
          <w:szCs w:val="32"/>
        </w:rPr>
        <w:t>（</w:t>
      </w:r>
      <w:r w:rsidR="003501D4" w:rsidRPr="003501D4">
        <w:rPr>
          <w:rFonts w:ascii="楷体" w:eastAsia="楷体" w:hAnsi="楷体" w:hint="eastAsia"/>
          <w:sz w:val="32"/>
          <w:szCs w:val="32"/>
        </w:rPr>
        <w:t>二</w:t>
      </w:r>
      <w:r w:rsidRPr="003501D4">
        <w:rPr>
          <w:rFonts w:ascii="楷体" w:eastAsia="楷体" w:hAnsi="楷体" w:hint="eastAsia"/>
          <w:sz w:val="32"/>
          <w:szCs w:val="32"/>
        </w:rPr>
        <w:t>）学科建设取得新成效。</w:t>
      </w:r>
    </w:p>
    <w:p w14:paraId="498231C1" w14:textId="77777777" w:rsidR="00333BF2" w:rsidRPr="003501D4" w:rsidRDefault="00333BF2" w:rsidP="003501D4">
      <w:pPr>
        <w:adjustRightInd w:val="0"/>
        <w:snapToGrid w:val="0"/>
        <w:spacing w:line="560" w:lineRule="exact"/>
        <w:ind w:firstLineChars="300" w:firstLine="960"/>
        <w:rPr>
          <w:rFonts w:ascii="楷体" w:eastAsia="楷体" w:hAnsi="楷体"/>
          <w:sz w:val="32"/>
          <w:szCs w:val="32"/>
        </w:rPr>
      </w:pPr>
      <w:r w:rsidRPr="003501D4">
        <w:rPr>
          <w:rFonts w:ascii="仿宋_GB2312" w:eastAsia="仿宋_GB2312" w:hAnsi="仿宋_GB2312" w:cs="仿宋_GB2312"/>
          <w:color w:val="000000"/>
          <w:sz w:val="32"/>
          <w:szCs w:val="32"/>
        </w:rPr>
        <w:t>2021年，</w:t>
      </w:r>
      <w:r w:rsidRPr="003501D4">
        <w:rPr>
          <w:rFonts w:ascii="仿宋_GB2312" w:eastAsia="仿宋_GB2312" w:hAnsi="仿宋_GB2312" w:cs="仿宋_GB2312" w:hint="eastAsia"/>
          <w:color w:val="000000"/>
          <w:sz w:val="32"/>
          <w:szCs w:val="32"/>
        </w:rPr>
        <w:t>医院2个市级甲级重点专科验收成功，新申报成功</w:t>
      </w:r>
      <w:r w:rsidRPr="003501D4">
        <w:rPr>
          <w:rFonts w:ascii="仿宋_GB2312" w:eastAsia="仿宋_GB2312" w:hAnsi="仿宋_GB2312" w:cs="仿宋_GB2312"/>
          <w:color w:val="000000"/>
          <w:sz w:val="32"/>
          <w:szCs w:val="32"/>
        </w:rPr>
        <w:t>3</w:t>
      </w:r>
      <w:r w:rsidRPr="003501D4">
        <w:rPr>
          <w:rFonts w:ascii="仿宋_GB2312" w:eastAsia="仿宋_GB2312" w:hAnsi="仿宋_GB2312" w:cs="仿宋_GB2312" w:hint="eastAsia"/>
          <w:color w:val="000000"/>
          <w:sz w:val="32"/>
          <w:szCs w:val="32"/>
        </w:rPr>
        <w:t>个市级甲级重点专科，</w:t>
      </w:r>
      <w:r w:rsidRPr="003501D4">
        <w:rPr>
          <w:rFonts w:ascii="仿宋_GB2312" w:eastAsia="仿宋_GB2312" w:hAnsi="仿宋_GB2312" w:cs="仿宋_GB2312"/>
          <w:color w:val="000000"/>
          <w:sz w:val="32"/>
          <w:szCs w:val="32"/>
        </w:rPr>
        <w:t>新申报</w:t>
      </w:r>
      <w:r w:rsidRPr="003501D4">
        <w:rPr>
          <w:rFonts w:ascii="仿宋_GB2312" w:eastAsia="仿宋_GB2312" w:hAnsi="仿宋_GB2312" w:cs="仿宋_GB2312" w:hint="eastAsia"/>
          <w:color w:val="000000"/>
          <w:sz w:val="32"/>
          <w:szCs w:val="32"/>
        </w:rPr>
        <w:t>科研项目</w:t>
      </w:r>
      <w:r w:rsidRPr="003501D4">
        <w:rPr>
          <w:rFonts w:ascii="仿宋_GB2312" w:eastAsia="仿宋_GB2312" w:hAnsi="仿宋_GB2312" w:cs="仿宋_GB2312"/>
          <w:color w:val="000000"/>
          <w:sz w:val="32"/>
          <w:szCs w:val="32"/>
        </w:rPr>
        <w:t>17项</w:t>
      </w:r>
      <w:r w:rsidRPr="003501D4">
        <w:rPr>
          <w:rFonts w:ascii="仿宋_GB2312" w:eastAsia="仿宋_GB2312" w:hAnsi="仿宋_GB2312" w:cs="仿宋_GB2312" w:hint="eastAsia"/>
          <w:color w:val="000000"/>
          <w:sz w:val="32"/>
          <w:szCs w:val="32"/>
        </w:rPr>
        <w:t>（验收</w:t>
      </w:r>
      <w:r w:rsidRPr="003501D4">
        <w:rPr>
          <w:rFonts w:ascii="仿宋_GB2312" w:eastAsia="仿宋_GB2312" w:hAnsi="仿宋_GB2312" w:cs="仿宋_GB2312"/>
          <w:color w:val="000000"/>
          <w:sz w:val="32"/>
          <w:szCs w:val="32"/>
        </w:rPr>
        <w:t>3项</w:t>
      </w:r>
      <w:r w:rsidRPr="003501D4">
        <w:rPr>
          <w:rFonts w:ascii="仿宋_GB2312" w:eastAsia="仿宋_GB2312" w:hAnsi="仿宋_GB2312" w:cs="仿宋_GB2312" w:hint="eastAsia"/>
          <w:color w:val="000000"/>
          <w:sz w:val="32"/>
          <w:szCs w:val="32"/>
        </w:rPr>
        <w:t>），申报新技术新项目13项，成功申报实用新型专利</w:t>
      </w:r>
      <w:r w:rsidRPr="003501D4">
        <w:rPr>
          <w:rFonts w:ascii="仿宋_GB2312" w:eastAsia="仿宋_GB2312" w:hAnsi="仿宋_GB2312" w:cs="仿宋_GB2312" w:hint="eastAsia"/>
          <w:color w:val="000000"/>
          <w:sz w:val="32"/>
          <w:szCs w:val="32"/>
        </w:rPr>
        <w:lastRenderedPageBreak/>
        <w:t>4项，</w:t>
      </w:r>
      <w:r w:rsidRPr="003501D4">
        <w:rPr>
          <w:rFonts w:ascii="仿宋_GB2312" w:eastAsia="仿宋_GB2312" w:hAnsi="仿宋_GB2312" w:cs="仿宋_GB2312"/>
          <w:color w:val="000000"/>
          <w:sz w:val="32"/>
          <w:szCs w:val="32"/>
        </w:rPr>
        <w:t>发表论文16篇（SCI文章1篇），先后成为成都医学院、川北医学院、西南医科大学实习基地及川北医学院硕士研究生联合培养点</w:t>
      </w:r>
      <w:r w:rsidRPr="003501D4">
        <w:rPr>
          <w:rFonts w:ascii="仿宋_GB2312" w:eastAsia="仿宋_GB2312" w:hAnsi="仿宋_GB2312" w:cs="仿宋_GB2312" w:hint="eastAsia"/>
          <w:color w:val="000000"/>
          <w:sz w:val="32"/>
          <w:szCs w:val="32"/>
        </w:rPr>
        <w:t>。</w:t>
      </w:r>
    </w:p>
    <w:p w14:paraId="22BB999F" w14:textId="77777777" w:rsidR="003501D4" w:rsidRDefault="00333BF2" w:rsidP="003501D4">
      <w:pPr>
        <w:adjustRightInd w:val="0"/>
        <w:snapToGrid w:val="0"/>
        <w:spacing w:line="560" w:lineRule="exact"/>
        <w:jc w:val="left"/>
        <w:rPr>
          <w:rFonts w:ascii="楷体" w:eastAsia="楷体" w:hAnsi="楷体"/>
          <w:sz w:val="32"/>
          <w:szCs w:val="32"/>
        </w:rPr>
      </w:pPr>
      <w:r w:rsidRPr="003501D4">
        <w:rPr>
          <w:rFonts w:ascii="楷体" w:eastAsia="楷体" w:hAnsi="楷体" w:hint="eastAsia"/>
          <w:sz w:val="32"/>
          <w:szCs w:val="32"/>
        </w:rPr>
        <w:t>（</w:t>
      </w:r>
      <w:r w:rsidR="003501D4">
        <w:rPr>
          <w:rFonts w:ascii="楷体" w:eastAsia="楷体" w:hAnsi="楷体" w:hint="eastAsia"/>
          <w:sz w:val="32"/>
          <w:szCs w:val="32"/>
        </w:rPr>
        <w:t>三</w:t>
      </w:r>
      <w:r w:rsidRPr="003501D4">
        <w:rPr>
          <w:rFonts w:ascii="楷体" w:eastAsia="楷体" w:hAnsi="楷体" w:hint="eastAsia"/>
          <w:sz w:val="32"/>
          <w:szCs w:val="32"/>
        </w:rPr>
        <w:t>）</w:t>
      </w:r>
      <w:proofErr w:type="gramStart"/>
      <w:r w:rsidRPr="003501D4">
        <w:rPr>
          <w:rFonts w:ascii="楷体" w:eastAsia="楷体" w:hAnsi="楷体" w:hint="eastAsia"/>
          <w:sz w:val="32"/>
          <w:szCs w:val="32"/>
        </w:rPr>
        <w:t>重精管理</w:t>
      </w:r>
      <w:proofErr w:type="gramEnd"/>
      <w:r w:rsidRPr="003501D4">
        <w:rPr>
          <w:rFonts w:ascii="楷体" w:eastAsia="楷体" w:hAnsi="楷体" w:hint="eastAsia"/>
          <w:sz w:val="32"/>
          <w:szCs w:val="32"/>
        </w:rPr>
        <w:t>不断加强。</w:t>
      </w:r>
    </w:p>
    <w:p w14:paraId="120140CE" w14:textId="77777777" w:rsidR="00333BF2" w:rsidRPr="003501D4" w:rsidRDefault="00333BF2" w:rsidP="003501D4">
      <w:pPr>
        <w:adjustRightInd w:val="0"/>
        <w:snapToGrid w:val="0"/>
        <w:spacing w:line="560" w:lineRule="exact"/>
        <w:ind w:firstLineChars="300" w:firstLine="960"/>
        <w:jc w:val="left"/>
        <w:rPr>
          <w:rFonts w:ascii="仿宋_GB2312" w:eastAsia="仿宋_GB2312" w:hAnsi="仿宋_GB2312" w:cs="仿宋_GB2312"/>
          <w:color w:val="000000"/>
          <w:sz w:val="32"/>
          <w:szCs w:val="32"/>
        </w:rPr>
      </w:pPr>
      <w:r w:rsidRPr="003501D4">
        <w:rPr>
          <w:rFonts w:ascii="仿宋_GB2312" w:eastAsia="仿宋_GB2312" w:hAnsi="仿宋_GB2312" w:cs="仿宋_GB2312"/>
          <w:color w:val="000000"/>
          <w:sz w:val="32"/>
          <w:szCs w:val="32"/>
        </w:rPr>
        <w:t>实现了精神卫生防控网络</w:t>
      </w:r>
      <w:proofErr w:type="gramStart"/>
      <w:r w:rsidRPr="003501D4">
        <w:rPr>
          <w:rFonts w:ascii="仿宋_GB2312" w:eastAsia="仿宋_GB2312" w:hAnsi="仿宋_GB2312" w:cs="仿宋_GB2312"/>
          <w:color w:val="000000"/>
          <w:sz w:val="32"/>
          <w:szCs w:val="32"/>
        </w:rPr>
        <w:t>全市全</w:t>
      </w:r>
      <w:proofErr w:type="gramEnd"/>
      <w:r w:rsidRPr="003501D4">
        <w:rPr>
          <w:rFonts w:ascii="仿宋_GB2312" w:eastAsia="仿宋_GB2312" w:hAnsi="仿宋_GB2312" w:cs="仿宋_GB2312"/>
          <w:color w:val="000000"/>
          <w:sz w:val="32"/>
          <w:szCs w:val="32"/>
        </w:rPr>
        <w:t>覆盖，</w:t>
      </w:r>
      <w:r w:rsidRPr="003501D4">
        <w:rPr>
          <w:rFonts w:ascii="仿宋_GB2312" w:eastAsia="仿宋_GB2312" w:hAnsi="仿宋_GB2312" w:cs="仿宋_GB2312" w:hint="eastAsia"/>
          <w:color w:val="000000"/>
          <w:sz w:val="32"/>
          <w:szCs w:val="32"/>
        </w:rPr>
        <w:t>开展精神卫生知识讲座113场、全市基层</w:t>
      </w:r>
      <w:proofErr w:type="gramStart"/>
      <w:r w:rsidRPr="003501D4">
        <w:rPr>
          <w:rFonts w:ascii="仿宋_GB2312" w:eastAsia="仿宋_GB2312" w:hAnsi="仿宋_GB2312" w:cs="仿宋_GB2312" w:hint="eastAsia"/>
          <w:color w:val="000000"/>
          <w:sz w:val="32"/>
          <w:szCs w:val="32"/>
        </w:rPr>
        <w:t>精防人员</w:t>
      </w:r>
      <w:proofErr w:type="gramEnd"/>
      <w:r w:rsidRPr="003501D4">
        <w:rPr>
          <w:rFonts w:ascii="仿宋_GB2312" w:eastAsia="仿宋_GB2312" w:hAnsi="仿宋_GB2312" w:cs="仿宋_GB2312" w:hint="eastAsia"/>
          <w:color w:val="000000"/>
          <w:sz w:val="32"/>
          <w:szCs w:val="32"/>
        </w:rPr>
        <w:t>培训2次、精神卫生医疗专业人员培训2次，开展</w:t>
      </w:r>
      <w:proofErr w:type="gramStart"/>
      <w:r w:rsidRPr="003501D4">
        <w:rPr>
          <w:rFonts w:ascii="仿宋_GB2312" w:eastAsia="仿宋_GB2312" w:hAnsi="仿宋_GB2312" w:cs="仿宋_GB2312" w:hint="eastAsia"/>
          <w:color w:val="000000"/>
          <w:sz w:val="32"/>
          <w:szCs w:val="32"/>
        </w:rPr>
        <w:t>市级重精随访</w:t>
      </w:r>
      <w:proofErr w:type="gramEnd"/>
      <w:r w:rsidRPr="003501D4">
        <w:rPr>
          <w:rFonts w:ascii="仿宋_GB2312" w:eastAsia="仿宋_GB2312" w:hAnsi="仿宋_GB2312" w:cs="仿宋_GB2312" w:hint="eastAsia"/>
          <w:color w:val="000000"/>
          <w:sz w:val="32"/>
          <w:szCs w:val="32"/>
        </w:rPr>
        <w:t>指导124</w:t>
      </w:r>
      <w:r w:rsidRPr="003501D4">
        <w:rPr>
          <w:rFonts w:ascii="仿宋_GB2312" w:eastAsia="仿宋_GB2312" w:hAnsi="仿宋_GB2312" w:cs="仿宋_GB2312"/>
          <w:color w:val="000000"/>
          <w:sz w:val="32"/>
          <w:szCs w:val="32"/>
        </w:rPr>
        <w:t>个乡镇</w:t>
      </w:r>
      <w:r w:rsidRPr="003501D4">
        <w:rPr>
          <w:rFonts w:ascii="仿宋_GB2312" w:eastAsia="仿宋_GB2312" w:hAnsi="仿宋_GB2312" w:cs="仿宋_GB2312" w:hint="eastAsia"/>
          <w:color w:val="000000"/>
          <w:sz w:val="32"/>
          <w:szCs w:val="32"/>
        </w:rPr>
        <w:t>，为5708名患者</w:t>
      </w:r>
      <w:r w:rsidRPr="003501D4">
        <w:rPr>
          <w:rFonts w:ascii="仿宋_GB2312" w:eastAsia="仿宋_GB2312" w:hAnsi="仿宋_GB2312" w:cs="仿宋_GB2312"/>
          <w:color w:val="000000"/>
          <w:sz w:val="32"/>
          <w:szCs w:val="32"/>
        </w:rPr>
        <w:t>免费赠药</w:t>
      </w:r>
      <w:r w:rsidRPr="003501D4">
        <w:rPr>
          <w:rFonts w:ascii="仿宋_GB2312" w:eastAsia="仿宋_GB2312" w:hAnsi="仿宋_GB2312" w:cs="仿宋_GB2312" w:hint="eastAsia"/>
          <w:color w:val="000000"/>
          <w:sz w:val="32"/>
          <w:szCs w:val="32"/>
        </w:rPr>
        <w:t>。推进社会心理服务体系建设，</w:t>
      </w:r>
      <w:r w:rsidRPr="003501D4">
        <w:rPr>
          <w:rFonts w:ascii="仿宋_GB2312" w:eastAsia="仿宋_GB2312" w:hAnsi="仿宋_GB2312" w:cs="仿宋_GB2312"/>
          <w:color w:val="000000"/>
          <w:sz w:val="32"/>
          <w:szCs w:val="32"/>
        </w:rPr>
        <w:t>先后与全市30多</w:t>
      </w:r>
      <w:r w:rsidRPr="003501D4">
        <w:rPr>
          <w:rFonts w:ascii="仿宋_GB2312" w:eastAsia="仿宋_GB2312" w:hAnsi="仿宋_GB2312" w:cs="仿宋_GB2312" w:hint="eastAsia"/>
          <w:color w:val="000000"/>
          <w:sz w:val="32"/>
          <w:szCs w:val="32"/>
        </w:rPr>
        <w:t>所</w:t>
      </w:r>
      <w:r w:rsidRPr="003501D4">
        <w:rPr>
          <w:rFonts w:ascii="仿宋_GB2312" w:eastAsia="仿宋_GB2312" w:hAnsi="仿宋_GB2312" w:cs="仿宋_GB2312"/>
          <w:color w:val="000000"/>
          <w:sz w:val="32"/>
          <w:szCs w:val="32"/>
        </w:rPr>
        <w:t>学校探索</w:t>
      </w:r>
      <w:r w:rsidRPr="003501D4">
        <w:rPr>
          <w:rFonts w:ascii="仿宋_GB2312" w:eastAsia="仿宋_GB2312" w:hAnsi="仿宋_GB2312" w:cs="仿宋_GB2312" w:hint="eastAsia"/>
          <w:color w:val="000000"/>
          <w:sz w:val="32"/>
          <w:szCs w:val="32"/>
        </w:rPr>
        <w:t>“医校联盟”模</w:t>
      </w:r>
      <w:r w:rsidRPr="003501D4">
        <w:rPr>
          <w:rFonts w:ascii="仿宋_GB2312" w:eastAsia="仿宋_GB2312" w:hAnsi="仿宋_GB2312" w:cs="仿宋_GB2312"/>
          <w:color w:val="000000"/>
          <w:sz w:val="32"/>
          <w:szCs w:val="32"/>
        </w:rPr>
        <w:t>式，</w:t>
      </w:r>
      <w:r w:rsidRPr="003501D4">
        <w:rPr>
          <w:rFonts w:ascii="仿宋_GB2312" w:eastAsia="仿宋_GB2312" w:hAnsi="仿宋_GB2312" w:cs="仿宋_GB2312" w:hint="eastAsia"/>
          <w:color w:val="000000"/>
          <w:sz w:val="32"/>
          <w:szCs w:val="32"/>
        </w:rPr>
        <w:t>提供未成年人免费心理辅导3335人次，组织心理健康讲座21场，免费接听心理热线491人，</w:t>
      </w:r>
      <w:r w:rsidRPr="003501D4">
        <w:rPr>
          <w:rFonts w:ascii="仿宋_GB2312" w:eastAsia="仿宋_GB2312" w:hAnsi="仿宋_GB2312" w:cs="仿宋_GB2312"/>
          <w:color w:val="000000"/>
          <w:sz w:val="32"/>
          <w:szCs w:val="32"/>
        </w:rPr>
        <w:t>有效地减少了青少年心理危机事件发生。</w:t>
      </w:r>
      <w:r w:rsidRPr="003501D4">
        <w:rPr>
          <w:rFonts w:ascii="仿宋_GB2312" w:eastAsia="仿宋_GB2312" w:hAnsi="仿宋_GB2312" w:cs="仿宋_GB2312" w:hint="eastAsia"/>
          <w:color w:val="000000"/>
          <w:sz w:val="32"/>
          <w:szCs w:val="32"/>
        </w:rPr>
        <w:t>截止2022年12月31日零时，全市</w:t>
      </w:r>
      <w:proofErr w:type="gramStart"/>
      <w:r w:rsidRPr="003501D4">
        <w:rPr>
          <w:rFonts w:ascii="仿宋_GB2312" w:eastAsia="仿宋_GB2312" w:hAnsi="仿宋_GB2312" w:cs="仿宋_GB2312" w:hint="eastAsia"/>
          <w:color w:val="000000"/>
          <w:sz w:val="32"/>
          <w:szCs w:val="32"/>
        </w:rPr>
        <w:t>重精患者</w:t>
      </w:r>
      <w:proofErr w:type="gramEnd"/>
      <w:r w:rsidRPr="003501D4">
        <w:rPr>
          <w:rFonts w:ascii="仿宋_GB2312" w:eastAsia="仿宋_GB2312" w:hAnsi="仿宋_GB2312" w:cs="仿宋_GB2312" w:hint="eastAsia"/>
          <w:color w:val="000000"/>
          <w:sz w:val="32"/>
          <w:szCs w:val="32"/>
        </w:rPr>
        <w:t>报告患病率5.2‰，面访率94.54％，规范管理率95.39％，精神分裂症服药率85.54%，稳定率99.3%，均达到</w:t>
      </w:r>
      <w:proofErr w:type="gramStart"/>
      <w:r w:rsidRPr="003501D4">
        <w:rPr>
          <w:rFonts w:ascii="仿宋_GB2312" w:eastAsia="仿宋_GB2312" w:hAnsi="仿宋_GB2312" w:cs="仿宋_GB2312" w:hint="eastAsia"/>
          <w:color w:val="000000"/>
          <w:sz w:val="32"/>
          <w:szCs w:val="32"/>
        </w:rPr>
        <w:t>国家重精管理</w:t>
      </w:r>
      <w:proofErr w:type="gramEnd"/>
      <w:r w:rsidRPr="003501D4">
        <w:rPr>
          <w:rFonts w:ascii="仿宋_GB2312" w:eastAsia="仿宋_GB2312" w:hAnsi="仿宋_GB2312" w:cs="仿宋_GB2312" w:hint="eastAsia"/>
          <w:color w:val="000000"/>
          <w:sz w:val="32"/>
          <w:szCs w:val="32"/>
        </w:rPr>
        <w:t>指标。</w:t>
      </w:r>
    </w:p>
    <w:p w14:paraId="551FE2B8" w14:textId="77777777" w:rsidR="003501D4" w:rsidRDefault="00333BF2" w:rsidP="003501D4">
      <w:pPr>
        <w:tabs>
          <w:tab w:val="left" w:pos="360"/>
          <w:tab w:val="left" w:pos="540"/>
          <w:tab w:val="left" w:pos="900"/>
          <w:tab w:val="left" w:pos="8460"/>
        </w:tabs>
        <w:adjustRightInd w:val="0"/>
        <w:snapToGrid w:val="0"/>
        <w:spacing w:line="560" w:lineRule="exact"/>
        <w:rPr>
          <w:rFonts w:ascii="楷体" w:eastAsia="楷体" w:hAnsi="楷体"/>
          <w:sz w:val="32"/>
          <w:szCs w:val="32"/>
        </w:rPr>
      </w:pPr>
      <w:r w:rsidRPr="003501D4">
        <w:rPr>
          <w:rFonts w:ascii="楷体" w:eastAsia="楷体" w:hAnsi="楷体" w:hint="eastAsia"/>
          <w:sz w:val="32"/>
          <w:szCs w:val="32"/>
        </w:rPr>
        <w:t>（</w:t>
      </w:r>
      <w:r w:rsidR="003501D4">
        <w:rPr>
          <w:rFonts w:ascii="楷体" w:eastAsia="楷体" w:hAnsi="楷体" w:hint="eastAsia"/>
          <w:sz w:val="32"/>
          <w:szCs w:val="32"/>
        </w:rPr>
        <w:t>四</w:t>
      </w:r>
      <w:r w:rsidRPr="003501D4">
        <w:rPr>
          <w:rFonts w:ascii="楷体" w:eastAsia="楷体" w:hAnsi="楷体" w:hint="eastAsia"/>
          <w:sz w:val="32"/>
          <w:szCs w:val="32"/>
        </w:rPr>
        <w:t>）</w:t>
      </w:r>
      <w:proofErr w:type="gramStart"/>
      <w:r w:rsidRPr="003501D4">
        <w:rPr>
          <w:rFonts w:ascii="楷体" w:eastAsia="楷体" w:hAnsi="楷体" w:hint="eastAsia"/>
          <w:sz w:val="32"/>
          <w:szCs w:val="32"/>
        </w:rPr>
        <w:t>医</w:t>
      </w:r>
      <w:proofErr w:type="gramEnd"/>
      <w:r w:rsidRPr="003501D4">
        <w:rPr>
          <w:rFonts w:ascii="楷体" w:eastAsia="楷体" w:hAnsi="楷体" w:hint="eastAsia"/>
          <w:sz w:val="32"/>
          <w:szCs w:val="32"/>
        </w:rPr>
        <w:t>养结合深入推进。</w:t>
      </w:r>
    </w:p>
    <w:p w14:paraId="43499C69" w14:textId="77777777" w:rsidR="00333BF2" w:rsidRPr="003501D4" w:rsidRDefault="00333BF2" w:rsidP="003501D4">
      <w:pPr>
        <w:tabs>
          <w:tab w:val="left" w:pos="360"/>
          <w:tab w:val="left" w:pos="540"/>
          <w:tab w:val="left" w:pos="900"/>
          <w:tab w:val="left" w:pos="8460"/>
        </w:tabs>
        <w:adjustRightInd w:val="0"/>
        <w:snapToGrid w:val="0"/>
        <w:spacing w:line="560" w:lineRule="exact"/>
        <w:ind w:firstLineChars="300" w:firstLine="960"/>
        <w:rPr>
          <w:rFonts w:ascii="仿宋_GB2312" w:eastAsia="仿宋_GB2312" w:hAnsi="仿宋_GB2312" w:cs="仿宋_GB2312"/>
          <w:color w:val="000000"/>
          <w:sz w:val="32"/>
          <w:szCs w:val="32"/>
        </w:rPr>
      </w:pPr>
      <w:r w:rsidRPr="003501D4">
        <w:rPr>
          <w:rFonts w:ascii="仿宋_GB2312" w:eastAsia="仿宋_GB2312" w:hAnsi="仿宋_GB2312" w:cs="仿宋_GB2312"/>
          <w:color w:val="000000"/>
          <w:sz w:val="32"/>
          <w:szCs w:val="32"/>
        </w:rPr>
        <w:t>老年康复中心</w:t>
      </w:r>
      <w:r w:rsidRPr="003501D4">
        <w:rPr>
          <w:rFonts w:ascii="仿宋_GB2312" w:eastAsia="仿宋_GB2312" w:hAnsi="仿宋_GB2312" w:cs="仿宋_GB2312" w:hint="eastAsia"/>
          <w:color w:val="000000"/>
          <w:sz w:val="32"/>
          <w:szCs w:val="32"/>
        </w:rPr>
        <w:t>取得</w:t>
      </w:r>
      <w:r w:rsidRPr="003501D4">
        <w:rPr>
          <w:rFonts w:ascii="仿宋_GB2312" w:eastAsia="仿宋_GB2312" w:hAnsi="仿宋_GB2312" w:cs="仿宋_GB2312"/>
          <w:color w:val="000000"/>
          <w:sz w:val="32"/>
          <w:szCs w:val="32"/>
        </w:rPr>
        <w:t>养老资质</w:t>
      </w:r>
      <w:r w:rsidRPr="003501D4">
        <w:rPr>
          <w:rFonts w:ascii="仿宋_GB2312" w:eastAsia="仿宋_GB2312" w:hAnsi="仿宋_GB2312" w:cs="仿宋_GB2312" w:hint="eastAsia"/>
          <w:color w:val="000000"/>
          <w:sz w:val="32"/>
          <w:szCs w:val="32"/>
        </w:rPr>
        <w:t>，自2021年</w:t>
      </w:r>
      <w:r w:rsidRPr="003501D4">
        <w:rPr>
          <w:rFonts w:ascii="仿宋_GB2312" w:eastAsia="仿宋_GB2312" w:hAnsi="仿宋_GB2312" w:cs="仿宋_GB2312"/>
          <w:color w:val="000000"/>
          <w:sz w:val="32"/>
          <w:szCs w:val="32"/>
        </w:rPr>
        <w:t>4月运行以来</w:t>
      </w:r>
      <w:r w:rsidRPr="003501D4">
        <w:rPr>
          <w:rFonts w:ascii="仿宋_GB2312" w:eastAsia="仿宋_GB2312" w:hAnsi="仿宋_GB2312" w:cs="仿宋_GB2312" w:hint="eastAsia"/>
          <w:color w:val="000000"/>
          <w:sz w:val="32"/>
          <w:szCs w:val="32"/>
        </w:rPr>
        <w:t>，</w:t>
      </w:r>
      <w:r w:rsidRPr="003501D4">
        <w:rPr>
          <w:rFonts w:ascii="仿宋_GB2312" w:eastAsia="仿宋_GB2312" w:hAnsi="仿宋_GB2312" w:cs="仿宋_GB2312"/>
          <w:color w:val="000000"/>
          <w:sz w:val="32"/>
          <w:szCs w:val="32"/>
        </w:rPr>
        <w:t>组织老人娱乐休闲活动150次；义诊5次，体验人数630人次</w:t>
      </w:r>
      <w:r w:rsidRPr="003501D4">
        <w:rPr>
          <w:rFonts w:ascii="仿宋_GB2312" w:eastAsia="仿宋_GB2312" w:hAnsi="仿宋_GB2312" w:cs="仿宋_GB2312" w:hint="eastAsia"/>
          <w:color w:val="000000"/>
          <w:sz w:val="32"/>
          <w:szCs w:val="32"/>
        </w:rPr>
        <w:t>；</w:t>
      </w:r>
      <w:r w:rsidRPr="003501D4">
        <w:rPr>
          <w:rFonts w:ascii="仿宋_GB2312" w:eastAsia="仿宋_GB2312" w:hAnsi="仿宋_GB2312" w:cs="仿宋_GB2312"/>
          <w:color w:val="000000"/>
          <w:sz w:val="32"/>
          <w:szCs w:val="32"/>
        </w:rPr>
        <w:t>嵌入式养老入住老人57人次。</w:t>
      </w:r>
      <w:r w:rsidRPr="003501D4">
        <w:rPr>
          <w:rFonts w:ascii="仿宋_GB2312" w:eastAsia="仿宋_GB2312" w:hAnsi="仿宋_GB2312" w:cs="仿宋_GB2312" w:hint="eastAsia"/>
          <w:color w:val="000000"/>
          <w:sz w:val="32"/>
          <w:szCs w:val="32"/>
        </w:rPr>
        <w:t>与西郊社区卫生服务中心共同规划建设“皖宜居家康养中心”“金沙江区域养老服务站”两个项目点，共同探索居家和社区养老新模式。全年，开展</w:t>
      </w:r>
      <w:r w:rsidRPr="003501D4">
        <w:rPr>
          <w:rFonts w:ascii="仿宋_GB2312" w:eastAsia="仿宋_GB2312" w:hAnsi="仿宋_GB2312" w:cs="仿宋_GB2312"/>
          <w:color w:val="000000"/>
          <w:sz w:val="32"/>
          <w:szCs w:val="32"/>
        </w:rPr>
        <w:t>家庭医生上门服务744人次</w:t>
      </w:r>
      <w:r w:rsidRPr="003501D4">
        <w:rPr>
          <w:rFonts w:ascii="仿宋_GB2312" w:eastAsia="仿宋_GB2312" w:hAnsi="仿宋_GB2312" w:cs="仿宋_GB2312" w:hint="eastAsia"/>
          <w:color w:val="000000"/>
          <w:sz w:val="32"/>
          <w:szCs w:val="32"/>
        </w:rPr>
        <w:t>，</w:t>
      </w:r>
      <w:r w:rsidRPr="003501D4">
        <w:rPr>
          <w:rFonts w:ascii="仿宋_GB2312" w:eastAsia="仿宋_GB2312" w:hAnsi="仿宋_GB2312" w:cs="仿宋_GB2312"/>
          <w:color w:val="000000"/>
          <w:sz w:val="32"/>
          <w:szCs w:val="32"/>
        </w:rPr>
        <w:t>健康义诊老人646人</w:t>
      </w:r>
      <w:r w:rsidRPr="003501D4">
        <w:rPr>
          <w:rFonts w:ascii="仿宋_GB2312" w:eastAsia="仿宋_GB2312" w:hAnsi="仿宋_GB2312" w:cs="仿宋_GB2312" w:hint="eastAsia"/>
          <w:color w:val="000000"/>
          <w:sz w:val="32"/>
          <w:szCs w:val="32"/>
        </w:rPr>
        <w:t>，</w:t>
      </w:r>
      <w:r w:rsidRPr="003501D4">
        <w:rPr>
          <w:rFonts w:ascii="仿宋_GB2312" w:eastAsia="仿宋_GB2312" w:hAnsi="仿宋_GB2312" w:cs="仿宋_GB2312"/>
          <w:color w:val="000000"/>
          <w:sz w:val="32"/>
          <w:szCs w:val="32"/>
        </w:rPr>
        <w:t>签约对象门诊治疗1223人次，住院老人202人次。</w:t>
      </w:r>
    </w:p>
    <w:p w14:paraId="7A0253BD" w14:textId="77777777" w:rsidR="003501D4" w:rsidRDefault="00333BF2" w:rsidP="003501D4">
      <w:pPr>
        <w:spacing w:line="560" w:lineRule="exact"/>
        <w:textAlignment w:val="baseline"/>
        <w:rPr>
          <w:rFonts w:ascii="楷体" w:eastAsia="楷体" w:hAnsi="楷体"/>
          <w:sz w:val="32"/>
          <w:szCs w:val="32"/>
        </w:rPr>
      </w:pPr>
      <w:r w:rsidRPr="003501D4">
        <w:rPr>
          <w:rFonts w:ascii="楷体" w:eastAsia="楷体" w:hAnsi="楷体" w:hint="eastAsia"/>
          <w:sz w:val="32"/>
          <w:szCs w:val="32"/>
        </w:rPr>
        <w:t>（</w:t>
      </w:r>
      <w:r w:rsidR="003501D4">
        <w:rPr>
          <w:rFonts w:ascii="楷体" w:eastAsia="楷体" w:hAnsi="楷体" w:hint="eastAsia"/>
          <w:sz w:val="32"/>
          <w:szCs w:val="32"/>
        </w:rPr>
        <w:t>五</w:t>
      </w:r>
      <w:r w:rsidRPr="003501D4">
        <w:rPr>
          <w:rFonts w:ascii="楷体" w:eastAsia="楷体" w:hAnsi="楷体" w:hint="eastAsia"/>
          <w:sz w:val="32"/>
          <w:szCs w:val="32"/>
        </w:rPr>
        <w:t>）服务提升凸显成效。</w:t>
      </w:r>
    </w:p>
    <w:p w14:paraId="46537392" w14:textId="77777777" w:rsidR="00333BF2" w:rsidRPr="003501D4" w:rsidRDefault="00333BF2" w:rsidP="003501D4">
      <w:pPr>
        <w:spacing w:line="560" w:lineRule="exact"/>
        <w:ind w:firstLineChars="300" w:firstLine="960"/>
        <w:textAlignment w:val="baseline"/>
        <w:rPr>
          <w:rFonts w:ascii="楷体" w:eastAsia="楷体" w:hAnsi="楷体"/>
          <w:sz w:val="32"/>
          <w:szCs w:val="32"/>
        </w:rPr>
      </w:pPr>
      <w:r w:rsidRPr="003501D4">
        <w:rPr>
          <w:rFonts w:ascii="仿宋_GB2312" w:eastAsia="仿宋_GB2312" w:hAnsi="仿宋_GB2312" w:cs="仿宋_GB2312" w:hint="eastAsia"/>
          <w:color w:val="000000"/>
          <w:sz w:val="32"/>
          <w:szCs w:val="32"/>
        </w:rPr>
        <w:t>一是护理服务满意度明显提升。深入开展“</w:t>
      </w:r>
      <w:r w:rsidRPr="003501D4">
        <w:rPr>
          <w:rFonts w:ascii="仿宋_GB2312" w:eastAsia="仿宋_GB2312" w:hAnsi="仿宋_GB2312" w:cs="仿宋_GB2312"/>
          <w:color w:val="000000"/>
          <w:sz w:val="32"/>
          <w:szCs w:val="32"/>
        </w:rPr>
        <w:t>5H</w:t>
      </w:r>
      <w:r w:rsidRPr="003501D4">
        <w:rPr>
          <w:rFonts w:ascii="仿宋_GB2312" w:eastAsia="仿宋_GB2312" w:hAnsi="仿宋_GB2312" w:cs="仿宋_GB2312" w:hint="eastAsia"/>
          <w:color w:val="000000"/>
          <w:sz w:val="32"/>
          <w:szCs w:val="32"/>
        </w:rPr>
        <w:t>”护理</w:t>
      </w:r>
      <w:r w:rsidRPr="003501D4">
        <w:rPr>
          <w:rFonts w:ascii="仿宋_GB2312" w:eastAsia="仿宋_GB2312" w:hAnsi="仿宋_GB2312" w:cs="仿宋_GB2312" w:hint="eastAsia"/>
          <w:color w:val="000000"/>
          <w:sz w:val="32"/>
          <w:szCs w:val="32"/>
        </w:rPr>
        <w:lastRenderedPageBreak/>
        <w:t>服务模式和“</w:t>
      </w:r>
      <w:r w:rsidRPr="003501D4">
        <w:rPr>
          <w:rFonts w:ascii="仿宋_GB2312" w:eastAsia="仿宋_GB2312" w:hAnsi="仿宋_GB2312" w:cs="仿宋_GB2312"/>
          <w:color w:val="000000"/>
          <w:sz w:val="32"/>
          <w:szCs w:val="32"/>
        </w:rPr>
        <w:t>3A</w:t>
      </w:r>
      <w:r w:rsidRPr="003501D4">
        <w:rPr>
          <w:rFonts w:ascii="仿宋_GB2312" w:eastAsia="仿宋_GB2312" w:hAnsi="仿宋_GB2312" w:cs="仿宋_GB2312" w:hint="eastAsia"/>
          <w:color w:val="000000"/>
          <w:sz w:val="32"/>
          <w:szCs w:val="32"/>
        </w:rPr>
        <w:t>”服务理念，优质护</w:t>
      </w:r>
      <w:r w:rsidRPr="003501D4">
        <w:rPr>
          <w:rFonts w:ascii="仿宋_GB2312" w:eastAsia="仿宋_GB2312" w:hAnsi="仿宋_GB2312" w:cs="仿宋_GB2312"/>
          <w:color w:val="000000"/>
          <w:sz w:val="32"/>
          <w:szCs w:val="32"/>
        </w:rPr>
        <w:t>理服务病房覆盖率达100%，护理服务满意度97.64%</w:t>
      </w:r>
      <w:r w:rsidRPr="003501D4">
        <w:rPr>
          <w:rFonts w:ascii="仿宋_GB2312" w:eastAsia="仿宋_GB2312" w:hAnsi="仿宋_GB2312" w:cs="仿宋_GB2312" w:hint="eastAsia"/>
          <w:color w:val="000000"/>
          <w:sz w:val="32"/>
          <w:szCs w:val="32"/>
        </w:rPr>
        <w:t>。二是行政职能科室工作效能提升。以</w:t>
      </w:r>
      <w:r w:rsidRPr="003501D4">
        <w:rPr>
          <w:rFonts w:ascii="仿宋_GB2312" w:eastAsia="仿宋_GB2312" w:hAnsi="仿宋_GB2312" w:cs="仿宋_GB2312"/>
          <w:color w:val="000000"/>
          <w:sz w:val="32"/>
          <w:szCs w:val="32"/>
        </w:rPr>
        <w:t>作风整顿</w:t>
      </w:r>
      <w:r w:rsidRPr="003501D4">
        <w:rPr>
          <w:rFonts w:ascii="仿宋_GB2312" w:eastAsia="仿宋_GB2312" w:hAnsi="仿宋_GB2312" w:cs="仿宋_GB2312" w:hint="eastAsia"/>
          <w:color w:val="000000"/>
          <w:sz w:val="32"/>
          <w:szCs w:val="32"/>
        </w:rPr>
        <w:t>为契机，</w:t>
      </w:r>
      <w:r w:rsidRPr="003501D4">
        <w:rPr>
          <w:rFonts w:ascii="仿宋_GB2312" w:eastAsia="仿宋_GB2312" w:hAnsi="仿宋_GB2312" w:cs="仿宋_GB2312"/>
          <w:color w:val="000000"/>
          <w:sz w:val="32"/>
          <w:szCs w:val="32"/>
        </w:rPr>
        <w:t>严治</w:t>
      </w:r>
      <w:r w:rsidRPr="003501D4">
        <w:rPr>
          <w:rFonts w:ascii="仿宋_GB2312" w:eastAsia="仿宋_GB2312" w:hAnsi="仿宋_GB2312" w:cs="仿宋_GB2312" w:hint="eastAsia"/>
          <w:color w:val="000000"/>
          <w:sz w:val="32"/>
          <w:szCs w:val="32"/>
        </w:rPr>
        <w:t>“庸、懒、散、浮、拖”</w:t>
      </w:r>
      <w:r w:rsidRPr="003501D4">
        <w:rPr>
          <w:rFonts w:ascii="仿宋_GB2312" w:eastAsia="仿宋_GB2312" w:hAnsi="仿宋_GB2312" w:cs="仿宋_GB2312"/>
          <w:color w:val="000000"/>
          <w:sz w:val="32"/>
          <w:szCs w:val="32"/>
        </w:rPr>
        <w:t>，干部职工执行力</w:t>
      </w:r>
      <w:r w:rsidRPr="003501D4">
        <w:rPr>
          <w:rFonts w:ascii="仿宋_GB2312" w:eastAsia="仿宋_GB2312" w:hAnsi="仿宋_GB2312" w:cs="仿宋_GB2312" w:hint="eastAsia"/>
          <w:color w:val="000000"/>
          <w:sz w:val="32"/>
          <w:szCs w:val="32"/>
        </w:rPr>
        <w:t>明显增强，</w:t>
      </w:r>
      <w:r w:rsidRPr="003501D4">
        <w:rPr>
          <w:rFonts w:ascii="仿宋_GB2312" w:eastAsia="仿宋_GB2312" w:hAnsi="仿宋_GB2312" w:cs="仿宋_GB2312"/>
          <w:color w:val="000000"/>
          <w:sz w:val="32"/>
          <w:szCs w:val="32"/>
        </w:rPr>
        <w:t>行政效率明显</w:t>
      </w:r>
      <w:r w:rsidRPr="003501D4">
        <w:rPr>
          <w:rFonts w:ascii="仿宋_GB2312" w:eastAsia="仿宋_GB2312" w:hAnsi="仿宋_GB2312" w:cs="仿宋_GB2312" w:hint="eastAsia"/>
          <w:color w:val="000000"/>
          <w:sz w:val="32"/>
          <w:szCs w:val="32"/>
        </w:rPr>
        <w:t>提高</w:t>
      </w:r>
      <w:r w:rsidRPr="003501D4">
        <w:rPr>
          <w:rFonts w:ascii="仿宋_GB2312" w:eastAsia="仿宋_GB2312" w:hAnsi="仿宋_GB2312" w:cs="仿宋_GB2312"/>
          <w:color w:val="000000"/>
          <w:sz w:val="32"/>
          <w:szCs w:val="32"/>
        </w:rPr>
        <w:t>，</w:t>
      </w:r>
      <w:r w:rsidRPr="003501D4">
        <w:rPr>
          <w:rFonts w:ascii="仿宋_GB2312" w:eastAsia="仿宋_GB2312" w:hAnsi="仿宋_GB2312" w:cs="仿宋_GB2312" w:hint="eastAsia"/>
          <w:color w:val="000000"/>
          <w:sz w:val="32"/>
          <w:szCs w:val="32"/>
        </w:rPr>
        <w:t>临床医技科室对其</w:t>
      </w:r>
      <w:r w:rsidRPr="003501D4">
        <w:rPr>
          <w:rFonts w:ascii="仿宋_GB2312" w:eastAsia="仿宋_GB2312" w:hAnsi="仿宋_GB2312" w:cs="仿宋_GB2312"/>
          <w:color w:val="000000"/>
          <w:sz w:val="32"/>
          <w:szCs w:val="32"/>
        </w:rPr>
        <w:t>民主评议结果较</w:t>
      </w:r>
      <w:r w:rsidRPr="003501D4">
        <w:rPr>
          <w:rFonts w:ascii="仿宋_GB2312" w:eastAsia="仿宋_GB2312" w:hAnsi="仿宋_GB2312" w:cs="仿宋_GB2312" w:hint="eastAsia"/>
          <w:color w:val="000000"/>
          <w:sz w:val="32"/>
          <w:szCs w:val="32"/>
        </w:rPr>
        <w:t>去年</w:t>
      </w:r>
      <w:r w:rsidRPr="003501D4">
        <w:rPr>
          <w:rFonts w:ascii="仿宋_GB2312" w:eastAsia="仿宋_GB2312" w:hAnsi="仿宋_GB2312" w:cs="仿宋_GB2312"/>
          <w:color w:val="000000"/>
          <w:sz w:val="32"/>
          <w:szCs w:val="32"/>
        </w:rPr>
        <w:t>有</w:t>
      </w:r>
      <w:r w:rsidRPr="003501D4">
        <w:rPr>
          <w:rFonts w:ascii="仿宋_GB2312" w:eastAsia="仿宋_GB2312" w:hAnsi="仿宋_GB2312" w:cs="仿宋_GB2312" w:hint="eastAsia"/>
          <w:color w:val="000000"/>
          <w:sz w:val="32"/>
          <w:szCs w:val="32"/>
        </w:rPr>
        <w:t>所好转。三是窗口科室服务意识明显增强。医院秉承“以病人为中心”的服务理念，调整了门诊部及窗口科室的作息时间后，患者就医体验明显改善；加强作风巡查，切实改进</w:t>
      </w:r>
      <w:r w:rsidRPr="003501D4">
        <w:rPr>
          <w:rFonts w:ascii="仿宋_GB2312" w:eastAsia="仿宋_GB2312" w:hAnsi="仿宋_GB2312" w:cs="仿宋_GB2312"/>
          <w:color w:val="000000"/>
          <w:sz w:val="32"/>
          <w:szCs w:val="32"/>
        </w:rPr>
        <w:t>窗口工作作风</w:t>
      </w:r>
      <w:r w:rsidRPr="003501D4">
        <w:rPr>
          <w:rFonts w:ascii="仿宋_GB2312" w:eastAsia="仿宋_GB2312" w:hAnsi="仿宋_GB2312" w:cs="仿宋_GB2312" w:hint="eastAsia"/>
          <w:color w:val="000000"/>
          <w:sz w:val="32"/>
          <w:szCs w:val="32"/>
        </w:rPr>
        <w:t>，</w:t>
      </w:r>
      <w:r w:rsidRPr="003501D4">
        <w:rPr>
          <w:rFonts w:ascii="仿宋_GB2312" w:eastAsia="仿宋_GB2312" w:hAnsi="仿宋_GB2312" w:cs="仿宋_GB2312"/>
          <w:color w:val="000000"/>
          <w:sz w:val="32"/>
          <w:szCs w:val="32"/>
        </w:rPr>
        <w:t>窗口工作人员精神面貌明显改善、服务意识明显增强。截止2021年12月</w:t>
      </w:r>
      <w:r w:rsidRPr="003501D4">
        <w:rPr>
          <w:rFonts w:ascii="仿宋_GB2312" w:eastAsia="仿宋_GB2312" w:hAnsi="仿宋_GB2312" w:cs="仿宋_GB2312" w:hint="eastAsia"/>
          <w:color w:val="000000"/>
          <w:sz w:val="32"/>
          <w:szCs w:val="32"/>
        </w:rPr>
        <w:t>31</w:t>
      </w:r>
      <w:r w:rsidRPr="003501D4">
        <w:rPr>
          <w:rFonts w:ascii="仿宋_GB2312" w:eastAsia="仿宋_GB2312" w:hAnsi="仿宋_GB2312" w:cs="仿宋_GB2312"/>
          <w:color w:val="000000"/>
          <w:sz w:val="32"/>
          <w:szCs w:val="32"/>
        </w:rPr>
        <w:t>日</w:t>
      </w:r>
      <w:r w:rsidRPr="003501D4">
        <w:rPr>
          <w:rFonts w:ascii="仿宋_GB2312" w:eastAsia="仿宋_GB2312" w:hAnsi="仿宋_GB2312" w:cs="仿宋_GB2312" w:hint="eastAsia"/>
          <w:color w:val="000000"/>
          <w:sz w:val="32"/>
          <w:szCs w:val="32"/>
        </w:rPr>
        <w:t>，</w:t>
      </w:r>
      <w:r w:rsidRPr="003501D4">
        <w:rPr>
          <w:rFonts w:ascii="仿宋_GB2312" w:eastAsia="仿宋_GB2312" w:hAnsi="仿宋_GB2312" w:cs="仿宋_GB2312"/>
          <w:color w:val="000000"/>
          <w:sz w:val="32"/>
          <w:szCs w:val="32"/>
        </w:rPr>
        <w:t>门诊患者满意度93.57%，住院患者满意度94.73%</w:t>
      </w:r>
      <w:r w:rsidRPr="003501D4">
        <w:rPr>
          <w:rFonts w:ascii="仿宋_GB2312" w:eastAsia="仿宋_GB2312" w:hAnsi="仿宋_GB2312" w:cs="仿宋_GB2312" w:hint="eastAsia"/>
          <w:color w:val="000000"/>
          <w:sz w:val="32"/>
          <w:szCs w:val="32"/>
        </w:rPr>
        <w:t>，</w:t>
      </w:r>
      <w:r w:rsidRPr="003501D4">
        <w:rPr>
          <w:rFonts w:ascii="仿宋_GB2312" w:eastAsia="仿宋_GB2312" w:hAnsi="仿宋_GB2312" w:cs="仿宋_GB2312"/>
          <w:color w:val="000000"/>
          <w:sz w:val="32"/>
          <w:szCs w:val="32"/>
        </w:rPr>
        <w:t>投诉</w:t>
      </w:r>
      <w:r w:rsidRPr="003501D4">
        <w:rPr>
          <w:rFonts w:ascii="仿宋_GB2312" w:eastAsia="仿宋_GB2312" w:hAnsi="仿宋_GB2312" w:cs="仿宋_GB2312" w:hint="eastAsia"/>
          <w:color w:val="000000"/>
          <w:sz w:val="32"/>
          <w:szCs w:val="32"/>
        </w:rPr>
        <w:t>率较去年下降了22</w:t>
      </w:r>
      <w:r w:rsidRPr="003501D4">
        <w:rPr>
          <w:rFonts w:ascii="仿宋_GB2312" w:eastAsia="仿宋_GB2312" w:hAnsi="仿宋_GB2312" w:cs="仿宋_GB2312"/>
          <w:color w:val="000000"/>
          <w:sz w:val="32"/>
          <w:szCs w:val="32"/>
        </w:rPr>
        <w:t>%。</w:t>
      </w:r>
    </w:p>
    <w:p w14:paraId="0A856FE6" w14:textId="77777777" w:rsidR="003501D4" w:rsidRDefault="00333BF2" w:rsidP="003501D4">
      <w:pPr>
        <w:adjustRightInd w:val="0"/>
        <w:snapToGrid w:val="0"/>
        <w:spacing w:line="560" w:lineRule="exact"/>
        <w:rPr>
          <w:rFonts w:ascii="楷体" w:eastAsia="楷体" w:hAnsi="楷体"/>
          <w:sz w:val="32"/>
          <w:szCs w:val="32"/>
        </w:rPr>
      </w:pPr>
      <w:r w:rsidRPr="003501D4">
        <w:rPr>
          <w:rFonts w:ascii="楷体" w:eastAsia="楷体" w:hAnsi="楷体" w:hint="eastAsia"/>
          <w:sz w:val="32"/>
          <w:szCs w:val="32"/>
        </w:rPr>
        <w:t>（</w:t>
      </w:r>
      <w:r w:rsidR="003501D4">
        <w:rPr>
          <w:rFonts w:ascii="楷体" w:eastAsia="楷体" w:hAnsi="楷体" w:hint="eastAsia"/>
          <w:sz w:val="32"/>
          <w:szCs w:val="32"/>
        </w:rPr>
        <w:t>六</w:t>
      </w:r>
      <w:r w:rsidRPr="003501D4">
        <w:rPr>
          <w:rFonts w:ascii="楷体" w:eastAsia="楷体" w:hAnsi="楷体" w:hint="eastAsia"/>
          <w:sz w:val="32"/>
          <w:szCs w:val="32"/>
        </w:rPr>
        <w:t>）信息化建设便民利民。</w:t>
      </w:r>
    </w:p>
    <w:p w14:paraId="3C228573" w14:textId="77777777" w:rsidR="00333BF2" w:rsidRPr="003501D4" w:rsidRDefault="00333BF2" w:rsidP="003501D4">
      <w:pPr>
        <w:adjustRightInd w:val="0"/>
        <w:snapToGrid w:val="0"/>
        <w:spacing w:line="560" w:lineRule="exact"/>
        <w:ind w:firstLineChars="300" w:firstLine="960"/>
        <w:rPr>
          <w:rFonts w:ascii="仿宋_GB2312" w:eastAsia="仿宋_GB2312" w:hAnsi="仿宋_GB2312" w:cs="仿宋_GB2312"/>
          <w:color w:val="000000"/>
          <w:sz w:val="32"/>
          <w:szCs w:val="32"/>
        </w:rPr>
      </w:pPr>
      <w:r w:rsidRPr="003501D4">
        <w:rPr>
          <w:rFonts w:ascii="仿宋_GB2312" w:eastAsia="仿宋_GB2312" w:hAnsi="仿宋_GB2312" w:cs="仿宋_GB2312"/>
          <w:color w:val="000000"/>
          <w:sz w:val="32"/>
          <w:szCs w:val="32"/>
        </w:rPr>
        <w:t>完成宜宾市全民健康信息平台应用，实现了健康宜宾和医院</w:t>
      </w:r>
      <w:proofErr w:type="gramStart"/>
      <w:r w:rsidRPr="003501D4">
        <w:rPr>
          <w:rFonts w:ascii="仿宋_GB2312" w:eastAsia="仿宋_GB2312" w:hAnsi="仿宋_GB2312" w:cs="仿宋_GB2312"/>
          <w:color w:val="000000"/>
          <w:sz w:val="32"/>
          <w:szCs w:val="32"/>
        </w:rPr>
        <w:t>微信公众号</w:t>
      </w:r>
      <w:proofErr w:type="gramEnd"/>
      <w:r w:rsidRPr="003501D4">
        <w:rPr>
          <w:rFonts w:ascii="仿宋_GB2312" w:eastAsia="仿宋_GB2312" w:hAnsi="仿宋_GB2312" w:cs="仿宋_GB2312"/>
          <w:color w:val="000000"/>
          <w:sz w:val="32"/>
          <w:szCs w:val="32"/>
        </w:rPr>
        <w:t>的全面融合，较2020年提高</w:t>
      </w:r>
      <w:r w:rsidRPr="003501D4">
        <w:rPr>
          <w:rFonts w:ascii="仿宋_GB2312" w:eastAsia="仿宋_GB2312" w:hAnsi="仿宋_GB2312" w:cs="仿宋_GB2312" w:hint="eastAsia"/>
          <w:color w:val="000000"/>
          <w:sz w:val="32"/>
          <w:szCs w:val="32"/>
        </w:rPr>
        <w:t>了</w:t>
      </w:r>
      <w:r w:rsidRPr="003501D4">
        <w:rPr>
          <w:rFonts w:ascii="仿宋_GB2312" w:eastAsia="仿宋_GB2312" w:hAnsi="仿宋_GB2312" w:cs="仿宋_GB2312"/>
          <w:color w:val="000000"/>
          <w:sz w:val="32"/>
          <w:szCs w:val="32"/>
        </w:rPr>
        <w:t>8124人次；</w:t>
      </w:r>
      <w:r w:rsidRPr="003501D4">
        <w:rPr>
          <w:rFonts w:ascii="仿宋_GB2312" w:eastAsia="仿宋_GB2312" w:hAnsi="仿宋_GB2312" w:cs="仿宋_GB2312" w:hint="eastAsia"/>
          <w:color w:val="000000"/>
          <w:sz w:val="32"/>
          <w:szCs w:val="32"/>
        </w:rPr>
        <w:t>医院信息系统接入省</w:t>
      </w:r>
      <w:proofErr w:type="gramStart"/>
      <w:r w:rsidRPr="003501D4">
        <w:rPr>
          <w:rFonts w:ascii="仿宋_GB2312" w:eastAsia="仿宋_GB2312" w:hAnsi="仿宋_GB2312" w:cs="仿宋_GB2312" w:hint="eastAsia"/>
          <w:color w:val="000000"/>
          <w:sz w:val="32"/>
          <w:szCs w:val="32"/>
        </w:rPr>
        <w:t>医</w:t>
      </w:r>
      <w:proofErr w:type="gramEnd"/>
      <w:r w:rsidRPr="003501D4">
        <w:rPr>
          <w:rFonts w:ascii="仿宋_GB2312" w:eastAsia="仿宋_GB2312" w:hAnsi="仿宋_GB2312" w:cs="仿宋_GB2312" w:hint="eastAsia"/>
          <w:color w:val="000000"/>
          <w:sz w:val="32"/>
          <w:szCs w:val="32"/>
        </w:rPr>
        <w:t>保大数据平台，实现网上预约挂号缴费自动减免</w:t>
      </w:r>
      <w:proofErr w:type="gramStart"/>
      <w:r w:rsidRPr="003501D4">
        <w:rPr>
          <w:rFonts w:ascii="仿宋_GB2312" w:eastAsia="仿宋_GB2312" w:hAnsi="仿宋_GB2312" w:cs="仿宋_GB2312" w:hint="eastAsia"/>
          <w:color w:val="000000"/>
          <w:sz w:val="32"/>
          <w:szCs w:val="32"/>
        </w:rPr>
        <w:t>医</w:t>
      </w:r>
      <w:proofErr w:type="gramEnd"/>
      <w:r w:rsidRPr="003501D4">
        <w:rPr>
          <w:rFonts w:ascii="仿宋_GB2312" w:eastAsia="仿宋_GB2312" w:hAnsi="仿宋_GB2312" w:cs="仿宋_GB2312" w:hint="eastAsia"/>
          <w:color w:val="000000"/>
          <w:sz w:val="32"/>
          <w:szCs w:val="32"/>
        </w:rPr>
        <w:t>保报销部分等相关便民功能。开通自助一体机、线上</w:t>
      </w:r>
      <w:proofErr w:type="gramStart"/>
      <w:r w:rsidRPr="003501D4">
        <w:rPr>
          <w:rFonts w:ascii="仿宋_GB2312" w:eastAsia="仿宋_GB2312" w:hAnsi="仿宋_GB2312" w:cs="仿宋_GB2312" w:hint="eastAsia"/>
          <w:color w:val="000000"/>
          <w:sz w:val="32"/>
          <w:szCs w:val="32"/>
        </w:rPr>
        <w:t>微信公众号</w:t>
      </w:r>
      <w:proofErr w:type="gramEnd"/>
      <w:r w:rsidRPr="003501D4">
        <w:rPr>
          <w:rFonts w:ascii="仿宋_GB2312" w:eastAsia="仿宋_GB2312" w:hAnsi="仿宋_GB2312" w:cs="仿宋_GB2312" w:hint="eastAsia"/>
          <w:color w:val="000000"/>
          <w:sz w:val="32"/>
          <w:szCs w:val="32"/>
        </w:rPr>
        <w:t>预约挂号、缴费、查询功能，有效</w:t>
      </w:r>
      <w:r w:rsidRPr="003501D4">
        <w:rPr>
          <w:rFonts w:ascii="仿宋_GB2312" w:eastAsia="仿宋_GB2312" w:hAnsi="仿宋_GB2312" w:cs="仿宋_GB2312"/>
          <w:color w:val="000000"/>
          <w:sz w:val="32"/>
          <w:szCs w:val="32"/>
        </w:rPr>
        <w:t>减少患者等待时间，2021年，预约挂号23808人次，较去年提高了34.12%。</w:t>
      </w:r>
      <w:r w:rsidRPr="003501D4">
        <w:rPr>
          <w:rFonts w:ascii="仿宋_GB2312" w:eastAsia="仿宋_GB2312" w:hAnsi="仿宋_GB2312" w:cs="仿宋_GB2312" w:hint="eastAsia"/>
          <w:color w:val="000000"/>
          <w:sz w:val="32"/>
          <w:szCs w:val="32"/>
        </w:rPr>
        <w:t>目前，</w:t>
      </w:r>
      <w:r w:rsidRPr="003501D4">
        <w:rPr>
          <w:rFonts w:ascii="仿宋_GB2312" w:eastAsia="仿宋_GB2312" w:hAnsi="仿宋_GB2312" w:cs="仿宋_GB2312"/>
          <w:color w:val="000000"/>
          <w:sz w:val="32"/>
          <w:szCs w:val="32"/>
        </w:rPr>
        <w:t>医院</w:t>
      </w:r>
      <w:r w:rsidRPr="003501D4">
        <w:rPr>
          <w:rFonts w:ascii="仿宋_GB2312" w:eastAsia="仿宋_GB2312" w:hAnsi="仿宋_GB2312" w:cs="仿宋_GB2312" w:hint="eastAsia"/>
          <w:color w:val="000000"/>
          <w:sz w:val="32"/>
          <w:szCs w:val="32"/>
        </w:rPr>
        <w:t>电子病历水平</w:t>
      </w:r>
      <w:r w:rsidRPr="003501D4">
        <w:rPr>
          <w:rFonts w:ascii="仿宋_GB2312" w:eastAsia="仿宋_GB2312" w:hAnsi="仿宋_GB2312" w:cs="仿宋_GB2312"/>
          <w:color w:val="000000"/>
          <w:sz w:val="32"/>
          <w:szCs w:val="32"/>
        </w:rPr>
        <w:t>达到国家四级电子病历分级评价标准。</w:t>
      </w:r>
    </w:p>
    <w:p w14:paraId="13665DC7" w14:textId="77777777" w:rsidR="003501D4" w:rsidRDefault="00333BF2" w:rsidP="003501D4">
      <w:pPr>
        <w:adjustRightInd w:val="0"/>
        <w:snapToGrid w:val="0"/>
        <w:spacing w:line="560" w:lineRule="exact"/>
        <w:rPr>
          <w:rFonts w:ascii="楷体" w:eastAsia="楷体" w:hAnsi="楷体"/>
          <w:sz w:val="32"/>
          <w:szCs w:val="32"/>
        </w:rPr>
      </w:pPr>
      <w:r w:rsidRPr="003501D4">
        <w:rPr>
          <w:rFonts w:ascii="楷体" w:eastAsia="楷体" w:hAnsi="楷体" w:hint="eastAsia"/>
          <w:sz w:val="32"/>
          <w:szCs w:val="32"/>
        </w:rPr>
        <w:t>（</w:t>
      </w:r>
      <w:r w:rsidR="003501D4">
        <w:rPr>
          <w:rFonts w:ascii="楷体" w:eastAsia="楷体" w:hAnsi="楷体" w:hint="eastAsia"/>
          <w:sz w:val="32"/>
          <w:szCs w:val="32"/>
        </w:rPr>
        <w:t>七</w:t>
      </w:r>
      <w:r w:rsidRPr="003501D4">
        <w:rPr>
          <w:rFonts w:ascii="楷体" w:eastAsia="楷体" w:hAnsi="楷体" w:hint="eastAsia"/>
          <w:sz w:val="32"/>
          <w:szCs w:val="32"/>
        </w:rPr>
        <w:t>）疫情防控稳定有序。</w:t>
      </w:r>
    </w:p>
    <w:p w14:paraId="59285C54" w14:textId="77777777" w:rsidR="00333BF2" w:rsidRPr="003501D4" w:rsidRDefault="00333BF2" w:rsidP="003501D4">
      <w:pPr>
        <w:adjustRightInd w:val="0"/>
        <w:snapToGrid w:val="0"/>
        <w:spacing w:line="560" w:lineRule="exact"/>
        <w:ind w:firstLineChars="300" w:firstLine="960"/>
        <w:rPr>
          <w:rFonts w:ascii="仿宋_GB2312" w:eastAsia="仿宋_GB2312" w:hAnsi="仿宋_GB2312" w:cs="仿宋_GB2312"/>
          <w:color w:val="000000"/>
          <w:sz w:val="32"/>
          <w:szCs w:val="32"/>
        </w:rPr>
      </w:pPr>
      <w:r w:rsidRPr="003501D4">
        <w:rPr>
          <w:rFonts w:ascii="仿宋_GB2312" w:eastAsia="仿宋_GB2312" w:hAnsi="仿宋_GB2312" w:cs="仿宋_GB2312" w:hint="eastAsia"/>
          <w:color w:val="000000"/>
          <w:sz w:val="32"/>
          <w:szCs w:val="32"/>
        </w:rPr>
        <w:t>配置</w:t>
      </w:r>
      <w:r w:rsidRPr="003501D4">
        <w:rPr>
          <w:rFonts w:ascii="仿宋_GB2312" w:eastAsia="仿宋_GB2312" w:hAnsi="仿宋_GB2312" w:cs="仿宋_GB2312"/>
          <w:color w:val="000000"/>
          <w:sz w:val="32"/>
          <w:szCs w:val="32"/>
        </w:rPr>
        <w:t>发热CT、增加核酸检测设备、改建发热门诊，日核酸检测能力从400管提升</w:t>
      </w:r>
      <w:r w:rsidRPr="003501D4">
        <w:rPr>
          <w:rFonts w:ascii="仿宋_GB2312" w:eastAsia="仿宋_GB2312" w:hAnsi="仿宋_GB2312" w:cs="仿宋_GB2312" w:hint="eastAsia"/>
          <w:color w:val="000000"/>
          <w:sz w:val="32"/>
          <w:szCs w:val="32"/>
        </w:rPr>
        <w:t>至</w:t>
      </w:r>
      <w:r w:rsidRPr="003501D4">
        <w:rPr>
          <w:rFonts w:ascii="仿宋_GB2312" w:eastAsia="仿宋_GB2312" w:hAnsi="仿宋_GB2312" w:cs="仿宋_GB2312"/>
          <w:color w:val="000000"/>
          <w:sz w:val="32"/>
          <w:szCs w:val="32"/>
        </w:rPr>
        <w:t>5040管，全年共进行核酸检测87374人次；职工疫苗</w:t>
      </w:r>
      <w:proofErr w:type="gramStart"/>
      <w:r w:rsidRPr="003501D4">
        <w:rPr>
          <w:rFonts w:ascii="仿宋_GB2312" w:eastAsia="仿宋_GB2312" w:hAnsi="仿宋_GB2312" w:cs="仿宋_GB2312"/>
          <w:color w:val="000000"/>
          <w:sz w:val="32"/>
          <w:szCs w:val="32"/>
        </w:rPr>
        <w:t>应接尽接完成率</w:t>
      </w:r>
      <w:proofErr w:type="gramEnd"/>
      <w:r w:rsidRPr="003501D4">
        <w:rPr>
          <w:rFonts w:ascii="仿宋_GB2312" w:eastAsia="仿宋_GB2312" w:hAnsi="仿宋_GB2312" w:cs="仿宋_GB2312"/>
          <w:color w:val="000000"/>
          <w:sz w:val="32"/>
          <w:szCs w:val="32"/>
        </w:rPr>
        <w:t>100%</w:t>
      </w:r>
      <w:r w:rsidRPr="003501D4">
        <w:rPr>
          <w:rFonts w:ascii="仿宋_GB2312" w:eastAsia="仿宋_GB2312" w:hAnsi="仿宋_GB2312" w:cs="仿宋_GB2312" w:hint="eastAsia"/>
          <w:color w:val="000000"/>
          <w:sz w:val="32"/>
          <w:szCs w:val="32"/>
        </w:rPr>
        <w:t>，</w:t>
      </w:r>
      <w:r w:rsidRPr="003501D4">
        <w:rPr>
          <w:rFonts w:ascii="仿宋_GB2312" w:eastAsia="仿宋_GB2312" w:hAnsi="仿宋_GB2312" w:cs="仿宋_GB2312"/>
          <w:color w:val="000000"/>
          <w:sz w:val="32"/>
          <w:szCs w:val="32"/>
        </w:rPr>
        <w:t>加强针接种</w:t>
      </w:r>
      <w:proofErr w:type="gramStart"/>
      <w:r w:rsidRPr="003501D4">
        <w:rPr>
          <w:rFonts w:ascii="仿宋_GB2312" w:eastAsia="仿宋_GB2312" w:hAnsi="仿宋_GB2312" w:cs="仿宋_GB2312"/>
          <w:color w:val="000000"/>
          <w:sz w:val="32"/>
          <w:szCs w:val="32"/>
        </w:rPr>
        <w:lastRenderedPageBreak/>
        <w:t>应接尽接完成率</w:t>
      </w:r>
      <w:proofErr w:type="gramEnd"/>
      <w:r w:rsidRPr="003501D4">
        <w:rPr>
          <w:rFonts w:ascii="仿宋_GB2312" w:eastAsia="仿宋_GB2312" w:hAnsi="仿宋_GB2312" w:cs="仿宋_GB2312"/>
          <w:color w:val="000000"/>
          <w:sz w:val="32"/>
          <w:szCs w:val="32"/>
        </w:rPr>
        <w:t>99.54%；</w:t>
      </w:r>
      <w:r w:rsidRPr="003501D4">
        <w:rPr>
          <w:rFonts w:ascii="仿宋_GB2312" w:eastAsia="仿宋_GB2312" w:hAnsi="仿宋_GB2312" w:cs="仿宋_GB2312" w:hint="eastAsia"/>
          <w:color w:val="000000"/>
          <w:sz w:val="32"/>
          <w:szCs w:val="32"/>
        </w:rPr>
        <w:t>承担全市发热门诊哨点工作，参与“叙州区南岸街道新冠疫苗接种点”</w:t>
      </w:r>
      <w:r w:rsidRPr="003501D4">
        <w:rPr>
          <w:rFonts w:ascii="仿宋_GB2312" w:eastAsia="仿宋_GB2312" w:hAnsi="仿宋_GB2312" w:cs="仿宋_GB2312"/>
          <w:color w:val="000000"/>
          <w:sz w:val="32"/>
          <w:szCs w:val="32"/>
        </w:rPr>
        <w:t>医疗保障1400余人次，370名护士进入国家临检中心新冠病毒核酸采样检测人力资源信息库，并</w:t>
      </w:r>
      <w:r w:rsidRPr="003501D4">
        <w:rPr>
          <w:rFonts w:ascii="仿宋_GB2312" w:eastAsia="仿宋_GB2312" w:hAnsi="仿宋_GB2312" w:cs="仿宋_GB2312" w:hint="eastAsia"/>
          <w:color w:val="000000"/>
          <w:sz w:val="32"/>
          <w:szCs w:val="32"/>
        </w:rPr>
        <w:t>外派</w:t>
      </w:r>
      <w:r w:rsidRPr="003501D4">
        <w:rPr>
          <w:rFonts w:ascii="仿宋_GB2312" w:eastAsia="仿宋_GB2312" w:hAnsi="仿宋_GB2312" w:cs="仿宋_GB2312"/>
          <w:color w:val="000000"/>
          <w:sz w:val="32"/>
          <w:szCs w:val="32"/>
        </w:rPr>
        <w:t>1人支援成都海关疫情防控核酸检测工作；积极开展疫情心理疏导，接诊咨询门诊5387人次，健康讲课3万人次，心理疏导2600人次，未成年辅导1863人次。</w:t>
      </w:r>
      <w:r w:rsidRPr="003501D4">
        <w:rPr>
          <w:rFonts w:ascii="仿宋_GB2312" w:eastAsia="仿宋_GB2312" w:hAnsi="仿宋_GB2312" w:cs="仿宋_GB2312" w:hint="eastAsia"/>
          <w:color w:val="000000"/>
          <w:sz w:val="32"/>
          <w:szCs w:val="32"/>
        </w:rPr>
        <w:t>实现了新冠肺炎防控零疑似零感染。</w:t>
      </w:r>
    </w:p>
    <w:p w14:paraId="7C6AF5D4" w14:textId="77777777" w:rsidR="003501D4" w:rsidRDefault="00333BF2" w:rsidP="003501D4">
      <w:pPr>
        <w:adjustRightInd w:val="0"/>
        <w:snapToGrid w:val="0"/>
        <w:spacing w:line="560" w:lineRule="exact"/>
        <w:rPr>
          <w:rFonts w:ascii="楷体" w:eastAsia="楷体" w:hAnsi="楷体"/>
          <w:sz w:val="32"/>
          <w:szCs w:val="32"/>
        </w:rPr>
      </w:pPr>
      <w:r w:rsidRPr="003501D4">
        <w:rPr>
          <w:rFonts w:ascii="楷体" w:eastAsia="楷体" w:hAnsi="楷体" w:hint="eastAsia"/>
          <w:sz w:val="32"/>
          <w:szCs w:val="32"/>
        </w:rPr>
        <w:t>（</w:t>
      </w:r>
      <w:r w:rsidR="003501D4">
        <w:rPr>
          <w:rFonts w:ascii="楷体" w:eastAsia="楷体" w:hAnsi="楷体" w:hint="eastAsia"/>
          <w:sz w:val="32"/>
          <w:szCs w:val="32"/>
        </w:rPr>
        <w:t>八</w:t>
      </w:r>
      <w:r w:rsidRPr="003501D4">
        <w:rPr>
          <w:rFonts w:ascii="楷体" w:eastAsia="楷体" w:hAnsi="楷体" w:hint="eastAsia"/>
          <w:sz w:val="32"/>
          <w:szCs w:val="32"/>
        </w:rPr>
        <w:t>）项目建设扎实有序推进。</w:t>
      </w:r>
    </w:p>
    <w:p w14:paraId="2E65B4C3" w14:textId="77777777" w:rsidR="00333BF2" w:rsidRPr="003501D4" w:rsidRDefault="00333BF2" w:rsidP="003501D4">
      <w:pPr>
        <w:adjustRightInd w:val="0"/>
        <w:snapToGrid w:val="0"/>
        <w:spacing w:line="560" w:lineRule="exact"/>
        <w:ind w:firstLineChars="300" w:firstLine="960"/>
        <w:rPr>
          <w:rFonts w:ascii="仿宋_GB2312" w:eastAsia="仿宋_GB2312" w:hAnsi="仿宋_GB2312" w:cs="仿宋_GB2312"/>
          <w:color w:val="000000"/>
          <w:sz w:val="32"/>
          <w:szCs w:val="32"/>
        </w:rPr>
      </w:pPr>
      <w:r w:rsidRPr="003501D4">
        <w:rPr>
          <w:rFonts w:ascii="仿宋_GB2312" w:eastAsia="仿宋_GB2312" w:hAnsi="仿宋_GB2312" w:cs="仿宋_GB2312" w:hint="eastAsia"/>
          <w:color w:val="000000"/>
          <w:sz w:val="32"/>
          <w:szCs w:val="32"/>
        </w:rPr>
        <w:t>李</w:t>
      </w:r>
      <w:proofErr w:type="gramStart"/>
      <w:r w:rsidRPr="003501D4">
        <w:rPr>
          <w:rFonts w:ascii="仿宋_GB2312" w:eastAsia="仿宋_GB2312" w:hAnsi="仿宋_GB2312" w:cs="仿宋_GB2312" w:hint="eastAsia"/>
          <w:color w:val="000000"/>
          <w:sz w:val="32"/>
          <w:szCs w:val="32"/>
        </w:rPr>
        <w:t>庄院区整体</w:t>
      </w:r>
      <w:proofErr w:type="gramEnd"/>
      <w:r w:rsidRPr="003501D4">
        <w:rPr>
          <w:rFonts w:ascii="仿宋_GB2312" w:eastAsia="仿宋_GB2312" w:hAnsi="仿宋_GB2312" w:cs="仿宋_GB2312" w:hint="eastAsia"/>
          <w:color w:val="000000"/>
          <w:sz w:val="32"/>
          <w:szCs w:val="32"/>
        </w:rPr>
        <w:t>搬迁南溪工程项目现已</w:t>
      </w:r>
      <w:r w:rsidRPr="003501D4">
        <w:rPr>
          <w:rFonts w:ascii="仿宋_GB2312" w:eastAsia="仿宋_GB2312" w:hAnsi="仿宋_GB2312" w:cs="仿宋_GB2312"/>
          <w:color w:val="000000"/>
          <w:sz w:val="32"/>
          <w:szCs w:val="32"/>
        </w:rPr>
        <w:t>完成</w:t>
      </w:r>
      <w:r w:rsidRPr="003501D4">
        <w:rPr>
          <w:rFonts w:ascii="仿宋_GB2312" w:eastAsia="仿宋_GB2312" w:hAnsi="仿宋_GB2312" w:cs="仿宋_GB2312" w:hint="eastAsia"/>
          <w:color w:val="000000"/>
          <w:sz w:val="32"/>
          <w:szCs w:val="32"/>
        </w:rPr>
        <w:t>全部建筑的</w:t>
      </w:r>
      <w:r w:rsidRPr="003501D4">
        <w:rPr>
          <w:rFonts w:ascii="仿宋_GB2312" w:eastAsia="仿宋_GB2312" w:hAnsi="仿宋_GB2312" w:cs="仿宋_GB2312"/>
          <w:color w:val="000000"/>
          <w:sz w:val="32"/>
          <w:szCs w:val="32"/>
        </w:rPr>
        <w:t>主体封顶、内外装修、管线管网及设备安装工程的75%</w:t>
      </w:r>
      <w:r w:rsidRPr="003501D4">
        <w:rPr>
          <w:rFonts w:ascii="仿宋_GB2312" w:eastAsia="仿宋_GB2312" w:hAnsi="仿宋_GB2312" w:cs="仿宋_GB2312" w:hint="eastAsia"/>
          <w:color w:val="000000"/>
          <w:sz w:val="32"/>
          <w:szCs w:val="32"/>
        </w:rPr>
        <w:t>，</w:t>
      </w:r>
      <w:r w:rsidRPr="003501D4">
        <w:rPr>
          <w:rFonts w:ascii="仿宋_GB2312" w:eastAsia="仿宋_GB2312" w:hAnsi="仿宋_GB2312" w:cs="仿宋_GB2312"/>
          <w:color w:val="000000"/>
          <w:sz w:val="32"/>
          <w:szCs w:val="32"/>
        </w:rPr>
        <w:t>完成产值约12000万元，完成中央预算内投资2160万元和2000万元专项债券资金的使用。积极协调沟通市区相关部门完成了项目地块高压铁塔的排</w:t>
      </w:r>
      <w:proofErr w:type="gramStart"/>
      <w:r w:rsidRPr="003501D4">
        <w:rPr>
          <w:rFonts w:ascii="仿宋_GB2312" w:eastAsia="仿宋_GB2312" w:hAnsi="仿宋_GB2312" w:cs="仿宋_GB2312"/>
          <w:color w:val="000000"/>
          <w:sz w:val="32"/>
          <w:szCs w:val="32"/>
        </w:rPr>
        <w:t>危工作</w:t>
      </w:r>
      <w:proofErr w:type="gramEnd"/>
      <w:r w:rsidRPr="003501D4">
        <w:rPr>
          <w:rFonts w:ascii="仿宋_GB2312" w:eastAsia="仿宋_GB2312" w:hAnsi="仿宋_GB2312" w:cs="仿宋_GB2312"/>
          <w:color w:val="000000"/>
          <w:sz w:val="32"/>
          <w:szCs w:val="32"/>
        </w:rPr>
        <w:t>并积极推进铁塔迁改。</w:t>
      </w:r>
      <w:r w:rsidRPr="003501D4">
        <w:rPr>
          <w:rFonts w:ascii="仿宋_GB2312" w:eastAsia="仿宋_GB2312" w:hAnsi="仿宋_GB2312" w:cs="仿宋_GB2312" w:hint="eastAsia"/>
          <w:color w:val="000000"/>
          <w:sz w:val="32"/>
          <w:szCs w:val="32"/>
        </w:rPr>
        <w:t>安排专人</w:t>
      </w:r>
      <w:r w:rsidRPr="003501D4">
        <w:rPr>
          <w:rFonts w:ascii="仿宋_GB2312" w:eastAsia="仿宋_GB2312" w:hAnsi="仿宋_GB2312" w:cs="仿宋_GB2312"/>
          <w:color w:val="000000"/>
          <w:sz w:val="32"/>
          <w:szCs w:val="32"/>
        </w:rPr>
        <w:t>现场督促代建单位、施工单位、监理单位</w:t>
      </w:r>
      <w:r w:rsidRPr="003501D4">
        <w:rPr>
          <w:rFonts w:ascii="仿宋_GB2312" w:eastAsia="仿宋_GB2312" w:hAnsi="仿宋_GB2312" w:cs="仿宋_GB2312" w:hint="eastAsia"/>
          <w:color w:val="000000"/>
          <w:sz w:val="32"/>
          <w:szCs w:val="32"/>
        </w:rPr>
        <w:t>施工进度，确保项目安全有序推进并尽快完工投入使用。</w:t>
      </w:r>
    </w:p>
    <w:p w14:paraId="0ED4624D" w14:textId="77777777" w:rsidR="00333BF2" w:rsidRPr="00333BF2" w:rsidRDefault="00333BF2" w:rsidP="00333BF2">
      <w:r>
        <w:rPr>
          <w:rFonts w:hint="eastAsia"/>
        </w:rPr>
        <w:t xml:space="preserve"> </w:t>
      </w:r>
    </w:p>
    <w:p w14:paraId="04CBE610" w14:textId="77777777" w:rsidR="00FB7B1A" w:rsidRDefault="00A57848">
      <w:pPr>
        <w:widowControl/>
        <w:jc w:val="left"/>
        <w:rPr>
          <w:rFonts w:ascii="仿宋" w:eastAsia="仿宋" w:hAnsi="仿宋"/>
          <w:kern w:val="0"/>
          <w:sz w:val="32"/>
          <w:szCs w:val="32"/>
        </w:rPr>
      </w:pPr>
      <w:r>
        <w:rPr>
          <w:rFonts w:ascii="仿宋" w:eastAsia="仿宋" w:hAnsi="仿宋"/>
          <w:sz w:val="32"/>
          <w:szCs w:val="32"/>
        </w:rPr>
        <w:br w:type="page"/>
      </w:r>
    </w:p>
    <w:p w14:paraId="1D45AF3C" w14:textId="77777777" w:rsidR="00FB7B1A" w:rsidRDefault="00A57848">
      <w:pPr>
        <w:pStyle w:val="1"/>
        <w:ind w:right="440"/>
        <w:jc w:val="center"/>
        <w:rPr>
          <w:rStyle w:val="1Char"/>
          <w:rFonts w:ascii="黑体" w:eastAsia="黑体" w:hAnsi="黑体"/>
          <w:bCs/>
        </w:rPr>
      </w:pPr>
      <w:bookmarkStart w:id="19" w:name="_Toc15396602"/>
      <w:bookmarkStart w:id="20" w:name="_Toc15377204"/>
      <w:r>
        <w:rPr>
          <w:rFonts w:ascii="黑体" w:eastAsia="黑体" w:hAnsi="黑体" w:hint="eastAsia"/>
          <w:b w:val="0"/>
        </w:rPr>
        <w:lastRenderedPageBreak/>
        <w:t>第二部分 2021年度</w:t>
      </w:r>
      <w:r>
        <w:rPr>
          <w:rStyle w:val="1Char"/>
          <w:rFonts w:ascii="黑体" w:eastAsia="黑体" w:hAnsi="黑体" w:hint="eastAsia"/>
          <w:bCs/>
        </w:rPr>
        <w:t>单位决算情况说明</w:t>
      </w:r>
      <w:bookmarkEnd w:id="19"/>
      <w:bookmarkEnd w:id="20"/>
    </w:p>
    <w:p w14:paraId="156045D9" w14:textId="77777777" w:rsidR="00FB7B1A" w:rsidRDefault="00FB7B1A"/>
    <w:p w14:paraId="29646063" w14:textId="77777777" w:rsidR="00FB7B1A" w:rsidRDefault="00A57848">
      <w:pPr>
        <w:pStyle w:val="a9"/>
        <w:numPr>
          <w:ilvl w:val="0"/>
          <w:numId w:val="1"/>
        </w:numPr>
        <w:spacing w:line="600" w:lineRule="exact"/>
        <w:ind w:firstLineChars="0"/>
        <w:outlineLvl w:val="1"/>
        <w:rPr>
          <w:rStyle w:val="2Char"/>
          <w:rFonts w:ascii="黑体" w:eastAsia="黑体" w:hAnsi="黑体"/>
          <w:b w:val="0"/>
        </w:rPr>
      </w:pPr>
      <w:bookmarkStart w:id="21" w:name="_Toc15396603"/>
      <w:bookmarkStart w:id="22" w:name="_Toc15377205"/>
      <w:r>
        <w:rPr>
          <w:rFonts w:ascii="黑体" w:eastAsia="黑体" w:hAnsi="黑体" w:hint="eastAsia"/>
          <w:sz w:val="32"/>
          <w:szCs w:val="32"/>
        </w:rPr>
        <w:t>收</w:t>
      </w:r>
      <w:r>
        <w:rPr>
          <w:rStyle w:val="2Char"/>
          <w:rFonts w:ascii="黑体" w:eastAsia="黑体" w:hAnsi="黑体" w:hint="eastAsia"/>
          <w:b w:val="0"/>
        </w:rPr>
        <w:t>入支出决算总体情况说明</w:t>
      </w:r>
      <w:bookmarkEnd w:id="21"/>
      <w:bookmarkEnd w:id="22"/>
    </w:p>
    <w:p w14:paraId="0AD2858B" w14:textId="77777777" w:rsidR="00FB7B1A" w:rsidRDefault="00A57848">
      <w:pPr>
        <w:spacing w:line="600" w:lineRule="exact"/>
        <w:ind w:firstLineChars="200" w:firstLine="640"/>
        <w:rPr>
          <w:rFonts w:ascii="仿宋" w:eastAsia="仿宋" w:hAnsi="仿宋"/>
          <w:sz w:val="32"/>
          <w:szCs w:val="32"/>
        </w:rPr>
      </w:pPr>
      <w:r>
        <w:rPr>
          <w:rFonts w:ascii="仿宋" w:eastAsia="仿宋" w:hAnsi="仿宋" w:hint="eastAsia"/>
          <w:sz w:val="32"/>
          <w:szCs w:val="32"/>
        </w:rPr>
        <w:t>2021年度收、支总计</w:t>
      </w:r>
      <w:r w:rsidR="003501D4">
        <w:rPr>
          <w:rFonts w:ascii="仿宋" w:eastAsia="仿宋" w:hAnsi="仿宋" w:hint="eastAsia"/>
          <w:sz w:val="32"/>
          <w:szCs w:val="32"/>
        </w:rPr>
        <w:t>26613.21</w:t>
      </w:r>
      <w:r>
        <w:rPr>
          <w:rFonts w:ascii="仿宋" w:eastAsia="仿宋" w:hAnsi="仿宋" w:hint="eastAsia"/>
          <w:sz w:val="32"/>
          <w:szCs w:val="32"/>
        </w:rPr>
        <w:t>万元。与2020年相比，收、支总计各增加</w:t>
      </w:r>
      <w:r w:rsidR="00E9092B">
        <w:rPr>
          <w:rFonts w:ascii="仿宋" w:eastAsia="仿宋" w:hAnsi="仿宋" w:hint="eastAsia"/>
          <w:sz w:val="32"/>
          <w:szCs w:val="32"/>
        </w:rPr>
        <w:t>90.27</w:t>
      </w:r>
      <w:r>
        <w:rPr>
          <w:rFonts w:ascii="仿宋" w:eastAsia="仿宋" w:hAnsi="仿宋" w:hint="eastAsia"/>
          <w:sz w:val="32"/>
          <w:szCs w:val="32"/>
        </w:rPr>
        <w:t>万元，增长</w:t>
      </w:r>
      <w:r w:rsidR="00E9092B">
        <w:rPr>
          <w:rFonts w:ascii="仿宋" w:eastAsia="仿宋" w:hAnsi="仿宋" w:hint="eastAsia"/>
          <w:sz w:val="32"/>
          <w:szCs w:val="32"/>
        </w:rPr>
        <w:t>0.34</w:t>
      </w:r>
      <w:r>
        <w:rPr>
          <w:rFonts w:ascii="仿宋" w:eastAsia="仿宋" w:hAnsi="仿宋"/>
          <w:sz w:val="32"/>
          <w:szCs w:val="32"/>
        </w:rPr>
        <w:t>%</w:t>
      </w:r>
      <w:r>
        <w:rPr>
          <w:rFonts w:ascii="仿宋" w:eastAsia="仿宋" w:hAnsi="仿宋" w:hint="eastAsia"/>
          <w:sz w:val="32"/>
          <w:szCs w:val="32"/>
        </w:rPr>
        <w:t>。主要变动原因是</w:t>
      </w:r>
      <w:r w:rsidR="002E2464">
        <w:rPr>
          <w:rFonts w:ascii="仿宋" w:eastAsia="仿宋" w:hAnsi="仿宋" w:hint="eastAsia"/>
          <w:sz w:val="32"/>
          <w:szCs w:val="32"/>
        </w:rPr>
        <w:t>医院事业收支变动。</w:t>
      </w:r>
    </w:p>
    <w:tbl>
      <w:tblPr>
        <w:tblW w:w="7216" w:type="dxa"/>
        <w:tblInd w:w="108" w:type="dxa"/>
        <w:tblLook w:val="04A0" w:firstRow="1" w:lastRow="0" w:firstColumn="1" w:lastColumn="0" w:noHBand="0" w:noVBand="1"/>
      </w:tblPr>
      <w:tblGrid>
        <w:gridCol w:w="1876"/>
        <w:gridCol w:w="1636"/>
        <w:gridCol w:w="976"/>
        <w:gridCol w:w="976"/>
        <w:gridCol w:w="976"/>
        <w:gridCol w:w="976"/>
      </w:tblGrid>
      <w:tr w:rsidR="00AA7341" w:rsidRPr="00AA7341" w14:paraId="6622B44C" w14:textId="77777777" w:rsidTr="00AA7341">
        <w:trPr>
          <w:trHeight w:val="300"/>
        </w:trPr>
        <w:tc>
          <w:tcPr>
            <w:tcW w:w="1676" w:type="dxa"/>
            <w:tcBorders>
              <w:top w:val="nil"/>
              <w:left w:val="nil"/>
              <w:bottom w:val="nil"/>
              <w:right w:val="nil"/>
            </w:tcBorders>
            <w:shd w:val="clear" w:color="auto" w:fill="auto"/>
            <w:noWrap/>
            <w:vAlign w:val="bottom"/>
            <w:hideMark/>
          </w:tcPr>
          <w:p w14:paraId="4959D53A" w14:textId="77777777" w:rsidR="00AA7341" w:rsidRPr="00AA7341" w:rsidRDefault="00AA7341" w:rsidP="00AA7341">
            <w:pPr>
              <w:widowControl/>
              <w:jc w:val="left"/>
              <w:rPr>
                <w:rFonts w:ascii="Arial" w:hAnsi="Arial" w:cs="Arial"/>
                <w:kern w:val="0"/>
                <w:sz w:val="20"/>
                <w:szCs w:val="20"/>
              </w:rPr>
            </w:pPr>
            <w:r>
              <w:rPr>
                <w:rFonts w:ascii="Arial" w:hAnsi="Arial" w:cs="Arial"/>
                <w:noProof/>
                <w:kern w:val="0"/>
                <w:sz w:val="20"/>
                <w:szCs w:val="20"/>
              </w:rPr>
              <w:drawing>
                <wp:anchor distT="0" distB="0" distL="114300" distR="114300" simplePos="0" relativeHeight="251659264" behindDoc="0" locked="0" layoutInCell="1" allowOverlap="1" wp14:anchorId="412E2AFA" wp14:editId="233395BC">
                  <wp:simplePos x="0" y="0"/>
                  <wp:positionH relativeFrom="column">
                    <wp:posOffset>257175</wp:posOffset>
                  </wp:positionH>
                  <wp:positionV relativeFrom="paragraph">
                    <wp:posOffset>85725</wp:posOffset>
                  </wp:positionV>
                  <wp:extent cx="4162425" cy="2647950"/>
                  <wp:effectExtent l="0" t="0" r="0" b="0"/>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60"/>
            </w:tblGrid>
            <w:tr w:rsidR="00AA7341" w:rsidRPr="00AA7341" w14:paraId="77960ED7" w14:textId="77777777">
              <w:trPr>
                <w:trHeight w:val="300"/>
                <w:tblCellSpacing w:w="0" w:type="dxa"/>
              </w:trPr>
              <w:tc>
                <w:tcPr>
                  <w:tcW w:w="1660" w:type="dxa"/>
                  <w:tcBorders>
                    <w:top w:val="nil"/>
                    <w:left w:val="nil"/>
                    <w:bottom w:val="nil"/>
                    <w:right w:val="nil"/>
                  </w:tcBorders>
                  <w:shd w:val="clear" w:color="auto" w:fill="auto"/>
                  <w:noWrap/>
                  <w:vAlign w:val="bottom"/>
                  <w:hideMark/>
                </w:tcPr>
                <w:p w14:paraId="1655E099" w14:textId="77777777" w:rsidR="00AA7341" w:rsidRPr="00AA7341" w:rsidRDefault="00AA7341" w:rsidP="00AA7341">
                  <w:pPr>
                    <w:widowControl/>
                    <w:jc w:val="left"/>
                    <w:rPr>
                      <w:rFonts w:ascii="Arial" w:hAnsi="Arial" w:cs="Arial"/>
                      <w:kern w:val="0"/>
                      <w:sz w:val="20"/>
                      <w:szCs w:val="20"/>
                    </w:rPr>
                  </w:pPr>
                </w:p>
              </w:tc>
            </w:tr>
          </w:tbl>
          <w:p w14:paraId="52C45653"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513090AF"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F2B5DF1"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DBFD49F"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34CAB15"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F4C1DDE" w14:textId="77777777" w:rsidR="00AA7341" w:rsidRPr="00AA7341" w:rsidRDefault="00AA7341" w:rsidP="00AA7341">
            <w:pPr>
              <w:widowControl/>
              <w:jc w:val="left"/>
              <w:rPr>
                <w:rFonts w:ascii="Arial" w:hAnsi="Arial" w:cs="Arial"/>
                <w:kern w:val="0"/>
                <w:sz w:val="20"/>
                <w:szCs w:val="20"/>
              </w:rPr>
            </w:pPr>
          </w:p>
        </w:tc>
      </w:tr>
      <w:tr w:rsidR="00AA7341" w:rsidRPr="00AA7341" w14:paraId="536FFF82" w14:textId="77777777" w:rsidTr="00AA7341">
        <w:trPr>
          <w:trHeight w:val="300"/>
        </w:trPr>
        <w:tc>
          <w:tcPr>
            <w:tcW w:w="1676" w:type="dxa"/>
            <w:tcBorders>
              <w:top w:val="nil"/>
              <w:left w:val="nil"/>
              <w:bottom w:val="nil"/>
              <w:right w:val="nil"/>
            </w:tcBorders>
            <w:shd w:val="clear" w:color="auto" w:fill="auto"/>
            <w:noWrap/>
            <w:vAlign w:val="bottom"/>
            <w:hideMark/>
          </w:tcPr>
          <w:p w14:paraId="5C6BC1F7"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2CFD1253"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3B4BBB8"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79232D9"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EB580BA"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4184DDE" w14:textId="77777777" w:rsidR="00AA7341" w:rsidRPr="00AA7341" w:rsidRDefault="00AA7341" w:rsidP="00AA7341">
            <w:pPr>
              <w:widowControl/>
              <w:jc w:val="left"/>
              <w:rPr>
                <w:rFonts w:ascii="Arial" w:hAnsi="Arial" w:cs="Arial"/>
                <w:kern w:val="0"/>
                <w:sz w:val="20"/>
                <w:szCs w:val="20"/>
              </w:rPr>
            </w:pPr>
          </w:p>
        </w:tc>
      </w:tr>
      <w:tr w:rsidR="00AA7341" w:rsidRPr="00AA7341" w14:paraId="394F4602" w14:textId="77777777" w:rsidTr="00AA7341">
        <w:trPr>
          <w:trHeight w:val="300"/>
        </w:trPr>
        <w:tc>
          <w:tcPr>
            <w:tcW w:w="1676" w:type="dxa"/>
            <w:tcBorders>
              <w:top w:val="nil"/>
              <w:left w:val="nil"/>
              <w:bottom w:val="nil"/>
              <w:right w:val="nil"/>
            </w:tcBorders>
            <w:shd w:val="clear" w:color="auto" w:fill="auto"/>
            <w:noWrap/>
            <w:vAlign w:val="bottom"/>
            <w:hideMark/>
          </w:tcPr>
          <w:p w14:paraId="0AAA1178"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396CEA02"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25A1829"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55D90AB"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183DDAB"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ADBB22D" w14:textId="77777777" w:rsidR="00AA7341" w:rsidRPr="00AA7341" w:rsidRDefault="00AA7341" w:rsidP="00AA7341">
            <w:pPr>
              <w:widowControl/>
              <w:jc w:val="left"/>
              <w:rPr>
                <w:rFonts w:ascii="Arial" w:hAnsi="Arial" w:cs="Arial"/>
                <w:kern w:val="0"/>
                <w:sz w:val="20"/>
                <w:szCs w:val="20"/>
              </w:rPr>
            </w:pPr>
          </w:p>
        </w:tc>
      </w:tr>
      <w:tr w:rsidR="00AA7341" w:rsidRPr="00AA7341" w14:paraId="3EFFBE4B" w14:textId="77777777" w:rsidTr="00AA7341">
        <w:trPr>
          <w:trHeight w:val="300"/>
        </w:trPr>
        <w:tc>
          <w:tcPr>
            <w:tcW w:w="1676" w:type="dxa"/>
            <w:tcBorders>
              <w:top w:val="nil"/>
              <w:left w:val="nil"/>
              <w:bottom w:val="nil"/>
              <w:right w:val="nil"/>
            </w:tcBorders>
            <w:shd w:val="clear" w:color="auto" w:fill="auto"/>
            <w:noWrap/>
            <w:vAlign w:val="bottom"/>
            <w:hideMark/>
          </w:tcPr>
          <w:p w14:paraId="313D9684"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22C40CFD"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63300E1"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DB58FB3"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956CFAC"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269C6E2" w14:textId="77777777" w:rsidR="00AA7341" w:rsidRPr="00AA7341" w:rsidRDefault="00AA7341" w:rsidP="00AA7341">
            <w:pPr>
              <w:widowControl/>
              <w:jc w:val="left"/>
              <w:rPr>
                <w:rFonts w:ascii="Arial" w:hAnsi="Arial" w:cs="Arial"/>
                <w:kern w:val="0"/>
                <w:sz w:val="20"/>
                <w:szCs w:val="20"/>
              </w:rPr>
            </w:pPr>
          </w:p>
        </w:tc>
      </w:tr>
      <w:tr w:rsidR="00AA7341" w:rsidRPr="00AA7341" w14:paraId="52C65FEC" w14:textId="77777777" w:rsidTr="00AA7341">
        <w:trPr>
          <w:trHeight w:val="300"/>
        </w:trPr>
        <w:tc>
          <w:tcPr>
            <w:tcW w:w="1676" w:type="dxa"/>
            <w:tcBorders>
              <w:top w:val="nil"/>
              <w:left w:val="nil"/>
              <w:bottom w:val="nil"/>
              <w:right w:val="nil"/>
            </w:tcBorders>
            <w:shd w:val="clear" w:color="auto" w:fill="auto"/>
            <w:noWrap/>
            <w:vAlign w:val="bottom"/>
            <w:hideMark/>
          </w:tcPr>
          <w:p w14:paraId="74341630"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0D443291"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C54935C"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3A5EA1E"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F13557E"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3C39F63" w14:textId="77777777" w:rsidR="00AA7341" w:rsidRPr="00AA7341" w:rsidRDefault="00AA7341" w:rsidP="00AA7341">
            <w:pPr>
              <w:widowControl/>
              <w:jc w:val="left"/>
              <w:rPr>
                <w:rFonts w:ascii="Arial" w:hAnsi="Arial" w:cs="Arial"/>
                <w:kern w:val="0"/>
                <w:sz w:val="20"/>
                <w:szCs w:val="20"/>
              </w:rPr>
            </w:pPr>
          </w:p>
        </w:tc>
      </w:tr>
      <w:tr w:rsidR="00AA7341" w:rsidRPr="00AA7341" w14:paraId="6336F1AE" w14:textId="77777777" w:rsidTr="00AA7341">
        <w:trPr>
          <w:trHeight w:val="300"/>
        </w:trPr>
        <w:tc>
          <w:tcPr>
            <w:tcW w:w="1676" w:type="dxa"/>
            <w:tcBorders>
              <w:top w:val="nil"/>
              <w:left w:val="nil"/>
              <w:bottom w:val="nil"/>
              <w:right w:val="nil"/>
            </w:tcBorders>
            <w:shd w:val="clear" w:color="auto" w:fill="auto"/>
            <w:noWrap/>
            <w:vAlign w:val="bottom"/>
            <w:hideMark/>
          </w:tcPr>
          <w:p w14:paraId="1F5ABB1A"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76C88A2A"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6697688"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6F4E9E5"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CBDA94B"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3147771" w14:textId="77777777" w:rsidR="00AA7341" w:rsidRPr="00AA7341" w:rsidRDefault="00AA7341" w:rsidP="00AA7341">
            <w:pPr>
              <w:widowControl/>
              <w:jc w:val="left"/>
              <w:rPr>
                <w:rFonts w:ascii="Arial" w:hAnsi="Arial" w:cs="Arial"/>
                <w:kern w:val="0"/>
                <w:sz w:val="20"/>
                <w:szCs w:val="20"/>
              </w:rPr>
            </w:pPr>
          </w:p>
        </w:tc>
      </w:tr>
      <w:tr w:rsidR="00AA7341" w:rsidRPr="00AA7341" w14:paraId="2DC5B6F2" w14:textId="77777777" w:rsidTr="00AA7341">
        <w:trPr>
          <w:trHeight w:val="300"/>
        </w:trPr>
        <w:tc>
          <w:tcPr>
            <w:tcW w:w="1676" w:type="dxa"/>
            <w:tcBorders>
              <w:top w:val="nil"/>
              <w:left w:val="nil"/>
              <w:bottom w:val="nil"/>
              <w:right w:val="nil"/>
            </w:tcBorders>
            <w:shd w:val="clear" w:color="auto" w:fill="auto"/>
            <w:noWrap/>
            <w:vAlign w:val="bottom"/>
            <w:hideMark/>
          </w:tcPr>
          <w:p w14:paraId="4DE292ED"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082B6B76"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4C64DC9"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6A2C92C"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E0C7CD1"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01D43FA" w14:textId="77777777" w:rsidR="00AA7341" w:rsidRPr="00AA7341" w:rsidRDefault="00AA7341" w:rsidP="00AA7341">
            <w:pPr>
              <w:widowControl/>
              <w:jc w:val="left"/>
              <w:rPr>
                <w:rFonts w:ascii="Arial" w:hAnsi="Arial" w:cs="Arial"/>
                <w:kern w:val="0"/>
                <w:sz w:val="20"/>
                <w:szCs w:val="20"/>
              </w:rPr>
            </w:pPr>
          </w:p>
        </w:tc>
      </w:tr>
      <w:tr w:rsidR="00AA7341" w:rsidRPr="00AA7341" w14:paraId="4E42F204" w14:textId="77777777" w:rsidTr="00AA7341">
        <w:trPr>
          <w:trHeight w:val="300"/>
        </w:trPr>
        <w:tc>
          <w:tcPr>
            <w:tcW w:w="1676" w:type="dxa"/>
            <w:tcBorders>
              <w:top w:val="nil"/>
              <w:left w:val="nil"/>
              <w:bottom w:val="nil"/>
              <w:right w:val="nil"/>
            </w:tcBorders>
            <w:shd w:val="clear" w:color="auto" w:fill="auto"/>
            <w:noWrap/>
            <w:vAlign w:val="bottom"/>
            <w:hideMark/>
          </w:tcPr>
          <w:p w14:paraId="150835C3"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77033721"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166DD28"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23F1E38"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A77509D"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E5C840E" w14:textId="77777777" w:rsidR="00AA7341" w:rsidRPr="00AA7341" w:rsidRDefault="00AA7341" w:rsidP="00AA7341">
            <w:pPr>
              <w:widowControl/>
              <w:jc w:val="left"/>
              <w:rPr>
                <w:rFonts w:ascii="Arial" w:hAnsi="Arial" w:cs="Arial"/>
                <w:kern w:val="0"/>
                <w:sz w:val="20"/>
                <w:szCs w:val="20"/>
              </w:rPr>
            </w:pPr>
          </w:p>
        </w:tc>
      </w:tr>
      <w:tr w:rsidR="00AA7341" w:rsidRPr="00AA7341" w14:paraId="41E111D6" w14:textId="77777777" w:rsidTr="00AA7341">
        <w:trPr>
          <w:trHeight w:val="300"/>
        </w:trPr>
        <w:tc>
          <w:tcPr>
            <w:tcW w:w="1676" w:type="dxa"/>
            <w:tcBorders>
              <w:top w:val="nil"/>
              <w:left w:val="nil"/>
              <w:bottom w:val="nil"/>
              <w:right w:val="nil"/>
            </w:tcBorders>
            <w:shd w:val="clear" w:color="auto" w:fill="auto"/>
            <w:noWrap/>
            <w:vAlign w:val="bottom"/>
            <w:hideMark/>
          </w:tcPr>
          <w:p w14:paraId="794B50A0"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59610DC6"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B5A444F"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0FB93AB"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E5CE275"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C688C74" w14:textId="77777777" w:rsidR="00AA7341" w:rsidRPr="00AA7341" w:rsidRDefault="00AA7341" w:rsidP="00AA7341">
            <w:pPr>
              <w:widowControl/>
              <w:jc w:val="left"/>
              <w:rPr>
                <w:rFonts w:ascii="Arial" w:hAnsi="Arial" w:cs="Arial"/>
                <w:kern w:val="0"/>
                <w:sz w:val="20"/>
                <w:szCs w:val="20"/>
              </w:rPr>
            </w:pPr>
          </w:p>
        </w:tc>
      </w:tr>
      <w:tr w:rsidR="00AA7341" w:rsidRPr="00AA7341" w14:paraId="4075E19A" w14:textId="77777777" w:rsidTr="00AA7341">
        <w:trPr>
          <w:trHeight w:val="300"/>
        </w:trPr>
        <w:tc>
          <w:tcPr>
            <w:tcW w:w="1676" w:type="dxa"/>
            <w:tcBorders>
              <w:top w:val="nil"/>
              <w:left w:val="nil"/>
              <w:bottom w:val="nil"/>
              <w:right w:val="nil"/>
            </w:tcBorders>
            <w:shd w:val="clear" w:color="auto" w:fill="auto"/>
            <w:noWrap/>
            <w:vAlign w:val="bottom"/>
            <w:hideMark/>
          </w:tcPr>
          <w:p w14:paraId="72761475"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36FBC4EA"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3BE1AF3"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F1CC33A"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D7A7816"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E5DD30A" w14:textId="77777777" w:rsidR="00AA7341" w:rsidRPr="00AA7341" w:rsidRDefault="00AA7341" w:rsidP="00AA7341">
            <w:pPr>
              <w:widowControl/>
              <w:jc w:val="left"/>
              <w:rPr>
                <w:rFonts w:ascii="Arial" w:hAnsi="Arial" w:cs="Arial"/>
                <w:kern w:val="0"/>
                <w:sz w:val="20"/>
                <w:szCs w:val="20"/>
              </w:rPr>
            </w:pPr>
          </w:p>
        </w:tc>
      </w:tr>
      <w:tr w:rsidR="00AA7341" w:rsidRPr="00AA7341" w14:paraId="5E094203" w14:textId="77777777" w:rsidTr="00AA7341">
        <w:trPr>
          <w:trHeight w:val="300"/>
        </w:trPr>
        <w:tc>
          <w:tcPr>
            <w:tcW w:w="1676" w:type="dxa"/>
            <w:tcBorders>
              <w:top w:val="nil"/>
              <w:left w:val="nil"/>
              <w:bottom w:val="nil"/>
              <w:right w:val="nil"/>
            </w:tcBorders>
            <w:shd w:val="clear" w:color="auto" w:fill="auto"/>
            <w:noWrap/>
            <w:vAlign w:val="bottom"/>
            <w:hideMark/>
          </w:tcPr>
          <w:p w14:paraId="055CA8EA"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4EC8D5ED"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9C3B26D"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3A0C475"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99D9392"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D33246C" w14:textId="77777777" w:rsidR="00AA7341" w:rsidRPr="00AA7341" w:rsidRDefault="00AA7341" w:rsidP="00AA7341">
            <w:pPr>
              <w:widowControl/>
              <w:jc w:val="left"/>
              <w:rPr>
                <w:rFonts w:ascii="Arial" w:hAnsi="Arial" w:cs="Arial"/>
                <w:kern w:val="0"/>
                <w:sz w:val="20"/>
                <w:szCs w:val="20"/>
              </w:rPr>
            </w:pPr>
          </w:p>
        </w:tc>
      </w:tr>
      <w:tr w:rsidR="00AA7341" w:rsidRPr="00AA7341" w14:paraId="0258700F" w14:textId="77777777" w:rsidTr="00AA7341">
        <w:trPr>
          <w:trHeight w:val="300"/>
        </w:trPr>
        <w:tc>
          <w:tcPr>
            <w:tcW w:w="1676" w:type="dxa"/>
            <w:tcBorders>
              <w:top w:val="nil"/>
              <w:left w:val="nil"/>
              <w:bottom w:val="nil"/>
              <w:right w:val="nil"/>
            </w:tcBorders>
            <w:shd w:val="clear" w:color="auto" w:fill="auto"/>
            <w:noWrap/>
            <w:vAlign w:val="bottom"/>
            <w:hideMark/>
          </w:tcPr>
          <w:p w14:paraId="243653D2"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533A53E3"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FB118EE"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8167120"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FFEAC79"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82B5B41" w14:textId="77777777" w:rsidR="00AA7341" w:rsidRPr="00AA7341" w:rsidRDefault="00AA7341" w:rsidP="00AA7341">
            <w:pPr>
              <w:widowControl/>
              <w:jc w:val="left"/>
              <w:rPr>
                <w:rFonts w:ascii="Arial" w:hAnsi="Arial" w:cs="Arial"/>
                <w:kern w:val="0"/>
                <w:sz w:val="20"/>
                <w:szCs w:val="20"/>
              </w:rPr>
            </w:pPr>
          </w:p>
        </w:tc>
      </w:tr>
      <w:tr w:rsidR="00AA7341" w:rsidRPr="00AA7341" w14:paraId="49018108" w14:textId="77777777" w:rsidTr="00AA7341">
        <w:trPr>
          <w:trHeight w:val="300"/>
        </w:trPr>
        <w:tc>
          <w:tcPr>
            <w:tcW w:w="1676" w:type="dxa"/>
            <w:tcBorders>
              <w:top w:val="nil"/>
              <w:left w:val="nil"/>
              <w:bottom w:val="nil"/>
              <w:right w:val="nil"/>
            </w:tcBorders>
            <w:shd w:val="clear" w:color="auto" w:fill="auto"/>
            <w:noWrap/>
            <w:vAlign w:val="bottom"/>
            <w:hideMark/>
          </w:tcPr>
          <w:p w14:paraId="15CF9FB5"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592E9555"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B23BFA8"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57C91CE"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6F27CC1"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FA8C7B0" w14:textId="77777777" w:rsidR="00AA7341" w:rsidRPr="00AA7341" w:rsidRDefault="00AA7341" w:rsidP="00AA7341">
            <w:pPr>
              <w:widowControl/>
              <w:jc w:val="left"/>
              <w:rPr>
                <w:rFonts w:ascii="Arial" w:hAnsi="Arial" w:cs="Arial"/>
                <w:kern w:val="0"/>
                <w:sz w:val="20"/>
                <w:szCs w:val="20"/>
              </w:rPr>
            </w:pPr>
          </w:p>
        </w:tc>
      </w:tr>
      <w:tr w:rsidR="00AA7341" w:rsidRPr="00AA7341" w14:paraId="6879B493" w14:textId="77777777" w:rsidTr="00AA7341">
        <w:trPr>
          <w:trHeight w:val="300"/>
        </w:trPr>
        <w:tc>
          <w:tcPr>
            <w:tcW w:w="1676" w:type="dxa"/>
            <w:tcBorders>
              <w:top w:val="nil"/>
              <w:left w:val="nil"/>
              <w:bottom w:val="nil"/>
              <w:right w:val="nil"/>
            </w:tcBorders>
            <w:shd w:val="clear" w:color="auto" w:fill="auto"/>
            <w:noWrap/>
            <w:vAlign w:val="bottom"/>
            <w:hideMark/>
          </w:tcPr>
          <w:p w14:paraId="59BFDE6E" w14:textId="77777777" w:rsidR="00AA7341" w:rsidRPr="00AA7341" w:rsidRDefault="00AA7341" w:rsidP="00AA7341">
            <w:pPr>
              <w:widowControl/>
              <w:jc w:val="left"/>
              <w:rPr>
                <w:rFonts w:ascii="Arial" w:hAnsi="Arial" w:cs="Arial"/>
                <w:kern w:val="0"/>
                <w:sz w:val="20"/>
                <w:szCs w:val="20"/>
              </w:rPr>
            </w:pPr>
          </w:p>
        </w:tc>
        <w:tc>
          <w:tcPr>
            <w:tcW w:w="1636" w:type="dxa"/>
            <w:tcBorders>
              <w:top w:val="nil"/>
              <w:left w:val="nil"/>
              <w:bottom w:val="nil"/>
              <w:right w:val="nil"/>
            </w:tcBorders>
            <w:shd w:val="clear" w:color="auto" w:fill="auto"/>
            <w:noWrap/>
            <w:vAlign w:val="bottom"/>
            <w:hideMark/>
          </w:tcPr>
          <w:p w14:paraId="30C50997"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20DA15A"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FF3B5B7"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38EF3EA" w14:textId="77777777" w:rsidR="00AA7341" w:rsidRPr="00AA7341" w:rsidRDefault="00AA7341" w:rsidP="00AA7341">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E3027F6" w14:textId="77777777" w:rsidR="00AA7341" w:rsidRPr="00AA7341" w:rsidRDefault="00AA7341" w:rsidP="00AA7341">
            <w:pPr>
              <w:widowControl/>
              <w:jc w:val="left"/>
              <w:rPr>
                <w:rFonts w:ascii="Arial" w:hAnsi="Arial" w:cs="Arial"/>
                <w:kern w:val="0"/>
                <w:sz w:val="20"/>
                <w:szCs w:val="20"/>
              </w:rPr>
            </w:pPr>
          </w:p>
        </w:tc>
      </w:tr>
    </w:tbl>
    <w:p w14:paraId="20114BB0" w14:textId="77777777" w:rsidR="00FB7B1A" w:rsidRDefault="00A57848">
      <w:pPr>
        <w:pStyle w:val="a9"/>
        <w:numPr>
          <w:ilvl w:val="0"/>
          <w:numId w:val="1"/>
        </w:numPr>
        <w:spacing w:line="600" w:lineRule="exact"/>
        <w:ind w:firstLineChars="0"/>
        <w:outlineLvl w:val="1"/>
        <w:rPr>
          <w:rStyle w:val="2Char"/>
          <w:rFonts w:ascii="黑体" w:eastAsia="黑体" w:hAnsi="黑体"/>
          <w:b w:val="0"/>
        </w:rPr>
      </w:pPr>
      <w:bookmarkStart w:id="23" w:name="_Toc15396604"/>
      <w:bookmarkStart w:id="24" w:name="_Toc15377206"/>
      <w:r>
        <w:rPr>
          <w:rFonts w:ascii="黑体" w:eastAsia="黑体" w:hAnsi="黑体" w:hint="eastAsia"/>
          <w:sz w:val="32"/>
          <w:szCs w:val="32"/>
        </w:rPr>
        <w:t>收</w:t>
      </w:r>
      <w:r>
        <w:rPr>
          <w:rStyle w:val="2Char"/>
          <w:rFonts w:ascii="黑体" w:eastAsia="黑体" w:hAnsi="黑体" w:hint="eastAsia"/>
          <w:b w:val="0"/>
        </w:rPr>
        <w:t>入决算情况说明</w:t>
      </w:r>
      <w:bookmarkEnd w:id="23"/>
      <w:bookmarkEnd w:id="24"/>
    </w:p>
    <w:p w14:paraId="52916213" w14:textId="75114316" w:rsidR="00FB7B1A" w:rsidRDefault="00A57848">
      <w:pPr>
        <w:spacing w:line="600" w:lineRule="exact"/>
        <w:ind w:firstLineChars="200" w:firstLine="640"/>
        <w:outlineLvl w:val="1"/>
        <w:rPr>
          <w:rFonts w:ascii="仿宋" w:eastAsia="仿宋" w:hAnsi="仿宋" w:hint="eastAsia"/>
          <w:sz w:val="32"/>
          <w:szCs w:val="32"/>
        </w:rPr>
      </w:pPr>
      <w:r>
        <w:rPr>
          <w:rFonts w:ascii="仿宋" w:eastAsia="仿宋" w:hAnsi="仿宋"/>
          <w:sz w:val="32"/>
          <w:szCs w:val="32"/>
        </w:rPr>
        <w:t>20</w:t>
      </w:r>
      <w:r>
        <w:rPr>
          <w:rFonts w:ascii="仿宋" w:eastAsia="仿宋" w:hAnsi="仿宋" w:hint="eastAsia"/>
          <w:sz w:val="32"/>
          <w:szCs w:val="32"/>
        </w:rPr>
        <w:t>21年本年收入合计</w:t>
      </w:r>
      <w:r w:rsidR="00C95930">
        <w:rPr>
          <w:rFonts w:ascii="仿宋" w:eastAsia="仿宋" w:hAnsi="仿宋" w:hint="eastAsia"/>
          <w:sz w:val="32"/>
          <w:szCs w:val="32"/>
        </w:rPr>
        <w:t>24397.23</w:t>
      </w:r>
      <w:r>
        <w:rPr>
          <w:rFonts w:ascii="仿宋" w:eastAsia="仿宋" w:hAnsi="仿宋" w:hint="eastAsia"/>
          <w:sz w:val="32"/>
          <w:szCs w:val="32"/>
        </w:rPr>
        <w:t>万元，其中：一般公共预算财政拨款收入</w:t>
      </w:r>
      <w:r w:rsidR="00C95930">
        <w:rPr>
          <w:rFonts w:ascii="仿宋" w:eastAsia="仿宋" w:hAnsi="仿宋" w:hint="eastAsia"/>
          <w:sz w:val="32"/>
          <w:szCs w:val="32"/>
        </w:rPr>
        <w:t>2325.84</w:t>
      </w:r>
      <w:r>
        <w:rPr>
          <w:rFonts w:ascii="仿宋" w:eastAsia="仿宋" w:hAnsi="仿宋" w:hint="eastAsia"/>
          <w:sz w:val="32"/>
          <w:szCs w:val="32"/>
        </w:rPr>
        <w:t>万元，占</w:t>
      </w:r>
      <w:r w:rsidR="00C2271B">
        <w:rPr>
          <w:rFonts w:ascii="仿宋" w:eastAsia="仿宋" w:hAnsi="仿宋" w:hint="eastAsia"/>
          <w:sz w:val="32"/>
          <w:szCs w:val="32"/>
        </w:rPr>
        <w:t>9.53</w:t>
      </w:r>
      <w:r>
        <w:rPr>
          <w:rFonts w:ascii="仿宋" w:eastAsia="仿宋" w:hAnsi="仿宋"/>
          <w:sz w:val="32"/>
          <w:szCs w:val="32"/>
        </w:rPr>
        <w:t>%</w:t>
      </w:r>
      <w:r>
        <w:rPr>
          <w:rFonts w:ascii="仿宋" w:eastAsia="仿宋" w:hAnsi="仿宋" w:hint="eastAsia"/>
          <w:sz w:val="32"/>
          <w:szCs w:val="32"/>
        </w:rPr>
        <w:t>；政府性基金预算财政拨款收入</w:t>
      </w:r>
      <w:r w:rsidR="00C2271B">
        <w:rPr>
          <w:rFonts w:ascii="仿宋" w:eastAsia="仿宋" w:hAnsi="仿宋" w:hint="eastAsia"/>
          <w:sz w:val="32"/>
          <w:szCs w:val="32"/>
        </w:rPr>
        <w:t>1973.37</w:t>
      </w:r>
      <w:r>
        <w:rPr>
          <w:rFonts w:ascii="仿宋" w:eastAsia="仿宋" w:hAnsi="仿宋" w:hint="eastAsia"/>
          <w:sz w:val="32"/>
          <w:szCs w:val="32"/>
        </w:rPr>
        <w:t>万元，占</w:t>
      </w:r>
      <w:r w:rsidR="00C2271B">
        <w:rPr>
          <w:rFonts w:ascii="仿宋" w:eastAsia="仿宋" w:hAnsi="仿宋" w:hint="eastAsia"/>
          <w:sz w:val="32"/>
          <w:szCs w:val="32"/>
        </w:rPr>
        <w:t>8.09</w:t>
      </w:r>
      <w:r>
        <w:rPr>
          <w:rFonts w:ascii="仿宋" w:eastAsia="仿宋" w:hAnsi="仿宋"/>
          <w:sz w:val="32"/>
          <w:szCs w:val="32"/>
        </w:rPr>
        <w:t>%</w:t>
      </w:r>
      <w:r w:rsidR="00174462" w:rsidRPr="00174462">
        <w:rPr>
          <w:rFonts w:ascii="仿宋" w:eastAsia="仿宋" w:hAnsi="仿宋" w:hint="eastAsia"/>
          <w:sz w:val="32"/>
          <w:szCs w:val="32"/>
        </w:rPr>
        <w:t>；</w:t>
      </w:r>
      <w:r>
        <w:rPr>
          <w:rFonts w:ascii="仿宋" w:eastAsia="仿宋" w:hAnsi="仿宋" w:hint="eastAsia"/>
          <w:sz w:val="32"/>
          <w:szCs w:val="32"/>
        </w:rPr>
        <w:t>事业收入</w:t>
      </w:r>
      <w:r w:rsidR="00C2271B">
        <w:rPr>
          <w:rFonts w:ascii="仿宋" w:eastAsia="仿宋" w:hAnsi="仿宋" w:hint="eastAsia"/>
          <w:sz w:val="32"/>
          <w:szCs w:val="32"/>
        </w:rPr>
        <w:t>19880.90</w:t>
      </w:r>
      <w:r>
        <w:rPr>
          <w:rFonts w:ascii="仿宋" w:eastAsia="仿宋" w:hAnsi="仿宋" w:hint="eastAsia"/>
          <w:sz w:val="32"/>
          <w:szCs w:val="32"/>
        </w:rPr>
        <w:t>万元，占</w:t>
      </w:r>
      <w:r w:rsidR="00C2271B">
        <w:rPr>
          <w:rFonts w:ascii="仿宋" w:eastAsia="仿宋" w:hAnsi="仿宋" w:hint="eastAsia"/>
          <w:sz w:val="32"/>
          <w:szCs w:val="32"/>
        </w:rPr>
        <w:t>81.49%</w:t>
      </w:r>
      <w:r>
        <w:rPr>
          <w:rFonts w:ascii="仿宋" w:eastAsia="仿宋" w:hAnsi="仿宋" w:hint="eastAsia"/>
          <w:sz w:val="32"/>
          <w:szCs w:val="32"/>
        </w:rPr>
        <w:t>；其他收入</w:t>
      </w:r>
      <w:r w:rsidR="00C2271B">
        <w:rPr>
          <w:rFonts w:ascii="仿宋" w:eastAsia="仿宋" w:hAnsi="仿宋" w:hint="eastAsia"/>
          <w:sz w:val="32"/>
          <w:szCs w:val="32"/>
        </w:rPr>
        <w:t>217.12</w:t>
      </w:r>
      <w:r>
        <w:rPr>
          <w:rFonts w:ascii="仿宋" w:eastAsia="仿宋" w:hAnsi="仿宋" w:hint="eastAsia"/>
          <w:sz w:val="32"/>
          <w:szCs w:val="32"/>
        </w:rPr>
        <w:t>万元，占</w:t>
      </w:r>
      <w:r w:rsidR="00C2271B">
        <w:rPr>
          <w:rFonts w:ascii="仿宋" w:eastAsia="仿宋" w:hAnsi="仿宋" w:hint="eastAsia"/>
          <w:sz w:val="32"/>
          <w:szCs w:val="32"/>
        </w:rPr>
        <w:t>0.89</w:t>
      </w:r>
      <w:r>
        <w:rPr>
          <w:rFonts w:ascii="仿宋" w:eastAsia="仿宋" w:hAnsi="仿宋"/>
          <w:sz w:val="32"/>
          <w:szCs w:val="32"/>
        </w:rPr>
        <w:t>%</w:t>
      </w:r>
      <w:r>
        <w:rPr>
          <w:rFonts w:ascii="仿宋" w:eastAsia="仿宋" w:hAnsi="仿宋" w:hint="eastAsia"/>
          <w:sz w:val="32"/>
          <w:szCs w:val="32"/>
        </w:rPr>
        <w:t>。</w:t>
      </w:r>
    </w:p>
    <w:p w14:paraId="3D537EC8" w14:textId="77777777" w:rsidR="00174462" w:rsidRDefault="00174462" w:rsidP="00174462">
      <w:pPr>
        <w:pStyle w:val="a0"/>
        <w:spacing w:before="93"/>
        <w:rPr>
          <w:rFonts w:hint="eastAsia"/>
        </w:rPr>
      </w:pPr>
    </w:p>
    <w:p w14:paraId="473395DF" w14:textId="77777777" w:rsidR="00174462" w:rsidRDefault="00174462" w:rsidP="00174462">
      <w:pPr>
        <w:pStyle w:val="a0"/>
        <w:spacing w:before="93"/>
        <w:rPr>
          <w:rFonts w:hint="eastAsia"/>
        </w:rPr>
      </w:pPr>
    </w:p>
    <w:p w14:paraId="21097656" w14:textId="77777777" w:rsidR="00174462" w:rsidRPr="00174462" w:rsidRDefault="00174462" w:rsidP="00174462">
      <w:pPr>
        <w:pStyle w:val="a0"/>
        <w:spacing w:before="93"/>
      </w:pPr>
    </w:p>
    <w:p w14:paraId="2E6C4327" w14:textId="65148CC0" w:rsidR="00FB7B1A" w:rsidRPr="00174462" w:rsidRDefault="00174462" w:rsidP="00174462">
      <w:pPr>
        <w:spacing w:line="600" w:lineRule="exact"/>
        <w:ind w:firstLineChars="200" w:firstLine="400"/>
        <w:outlineLvl w:val="1"/>
        <w:rPr>
          <w:rFonts w:ascii="仿宋" w:eastAsia="仿宋" w:hAnsi="仿宋"/>
          <w:sz w:val="32"/>
          <w:szCs w:val="32"/>
        </w:rPr>
      </w:pPr>
      <w:r>
        <w:rPr>
          <w:rFonts w:ascii="Arial" w:hAnsi="Arial" w:cs="Arial"/>
          <w:noProof/>
          <w:kern w:val="0"/>
          <w:sz w:val="20"/>
          <w:szCs w:val="20"/>
        </w:rPr>
        <w:lastRenderedPageBreak/>
        <w:drawing>
          <wp:anchor distT="0" distB="0" distL="114300" distR="114300" simplePos="0" relativeHeight="251661312" behindDoc="0" locked="0" layoutInCell="1" allowOverlap="1" wp14:anchorId="0D0409C4" wp14:editId="0EF08CBA">
            <wp:simplePos x="0" y="0"/>
            <wp:positionH relativeFrom="column">
              <wp:posOffset>123825</wp:posOffset>
            </wp:positionH>
            <wp:positionV relativeFrom="paragraph">
              <wp:posOffset>146050</wp:posOffset>
            </wp:positionV>
            <wp:extent cx="4752975" cy="3362325"/>
            <wp:effectExtent l="0" t="0" r="0" b="0"/>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tbl>
      <w:tblPr>
        <w:tblW w:w="6392" w:type="dxa"/>
        <w:tblInd w:w="108" w:type="dxa"/>
        <w:tblLook w:val="04A0" w:firstRow="1" w:lastRow="0" w:firstColumn="1" w:lastColumn="0" w:noHBand="0" w:noVBand="1"/>
      </w:tblPr>
      <w:tblGrid>
        <w:gridCol w:w="3316"/>
        <w:gridCol w:w="1348"/>
        <w:gridCol w:w="968"/>
        <w:gridCol w:w="968"/>
      </w:tblGrid>
      <w:tr w:rsidR="0035078C" w:rsidRPr="0035078C" w14:paraId="13FD14E2" w14:textId="77777777" w:rsidTr="0035078C">
        <w:trPr>
          <w:trHeight w:val="300"/>
        </w:trPr>
        <w:tc>
          <w:tcPr>
            <w:tcW w:w="3108" w:type="dxa"/>
            <w:tcBorders>
              <w:top w:val="nil"/>
              <w:left w:val="nil"/>
              <w:bottom w:val="nil"/>
              <w:right w:val="nil"/>
            </w:tcBorders>
            <w:shd w:val="clear" w:color="auto" w:fill="auto"/>
            <w:noWrap/>
            <w:vAlign w:val="bottom"/>
            <w:hideMark/>
          </w:tcPr>
          <w:p w14:paraId="0A58F741"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1212220D"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5CB1115B"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0FF3B896" w14:textId="77777777" w:rsidR="0035078C" w:rsidRPr="0035078C" w:rsidRDefault="0035078C" w:rsidP="0035078C">
            <w:pPr>
              <w:widowControl/>
              <w:jc w:val="left"/>
              <w:rPr>
                <w:rFonts w:ascii="Arial" w:hAnsi="Arial" w:cs="Arial"/>
                <w:kern w:val="0"/>
                <w:sz w:val="20"/>
                <w:szCs w:val="20"/>
              </w:rPr>
            </w:pPr>
          </w:p>
        </w:tc>
      </w:tr>
      <w:tr w:rsidR="0035078C" w:rsidRPr="0035078C" w14:paraId="47174377" w14:textId="77777777" w:rsidTr="0035078C">
        <w:trPr>
          <w:trHeight w:val="300"/>
        </w:trPr>
        <w:tc>
          <w:tcPr>
            <w:tcW w:w="3108" w:type="dxa"/>
            <w:tcBorders>
              <w:top w:val="nil"/>
              <w:left w:val="nil"/>
              <w:bottom w:val="nil"/>
              <w:right w:val="nil"/>
            </w:tcBorders>
            <w:shd w:val="clear" w:color="auto" w:fill="auto"/>
            <w:noWrap/>
            <w:vAlign w:val="bottom"/>
            <w:hideMark/>
          </w:tcPr>
          <w:p w14:paraId="6F16D307" w14:textId="5343A4C2" w:rsidR="0035078C" w:rsidRPr="0035078C" w:rsidRDefault="0035078C" w:rsidP="0035078C">
            <w:pPr>
              <w:widowControl/>
              <w:jc w:val="left"/>
              <w:rPr>
                <w:rFonts w:ascii="Arial" w:hAnsi="Arial" w:cs="Arial"/>
                <w:kern w:val="0"/>
                <w:sz w:val="20"/>
                <w:szCs w:val="20"/>
              </w:rPr>
            </w:pPr>
          </w:p>
          <w:tbl>
            <w:tblPr>
              <w:tblW w:w="0" w:type="auto"/>
              <w:tblCellSpacing w:w="0" w:type="dxa"/>
              <w:tblCellMar>
                <w:left w:w="0" w:type="dxa"/>
                <w:right w:w="0" w:type="dxa"/>
              </w:tblCellMar>
              <w:tblLook w:val="04A0" w:firstRow="1" w:lastRow="0" w:firstColumn="1" w:lastColumn="0" w:noHBand="0" w:noVBand="1"/>
            </w:tblPr>
            <w:tblGrid>
              <w:gridCol w:w="3100"/>
            </w:tblGrid>
            <w:tr w:rsidR="0035078C" w:rsidRPr="0035078C" w14:paraId="028271CC" w14:textId="77777777">
              <w:trPr>
                <w:trHeight w:val="300"/>
                <w:tblCellSpacing w:w="0" w:type="dxa"/>
              </w:trPr>
              <w:tc>
                <w:tcPr>
                  <w:tcW w:w="3100" w:type="dxa"/>
                  <w:tcBorders>
                    <w:top w:val="nil"/>
                    <w:left w:val="nil"/>
                    <w:bottom w:val="nil"/>
                    <w:right w:val="nil"/>
                  </w:tcBorders>
                  <w:shd w:val="clear" w:color="auto" w:fill="auto"/>
                  <w:noWrap/>
                  <w:vAlign w:val="bottom"/>
                  <w:hideMark/>
                </w:tcPr>
                <w:p w14:paraId="59AAA4D5" w14:textId="77777777" w:rsidR="0035078C" w:rsidRPr="0035078C" w:rsidRDefault="0035078C" w:rsidP="0035078C">
                  <w:pPr>
                    <w:widowControl/>
                    <w:jc w:val="left"/>
                    <w:rPr>
                      <w:rFonts w:ascii="Arial" w:hAnsi="Arial" w:cs="Arial"/>
                      <w:kern w:val="0"/>
                      <w:sz w:val="20"/>
                      <w:szCs w:val="20"/>
                    </w:rPr>
                  </w:pPr>
                </w:p>
              </w:tc>
            </w:tr>
          </w:tbl>
          <w:p w14:paraId="61546098"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7D0A9DFB"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1B5B9335"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232B16D2" w14:textId="77777777" w:rsidR="0035078C" w:rsidRPr="0035078C" w:rsidRDefault="0035078C" w:rsidP="0035078C">
            <w:pPr>
              <w:widowControl/>
              <w:jc w:val="left"/>
              <w:rPr>
                <w:rFonts w:ascii="Arial" w:hAnsi="Arial" w:cs="Arial"/>
                <w:kern w:val="0"/>
                <w:sz w:val="20"/>
                <w:szCs w:val="20"/>
              </w:rPr>
            </w:pPr>
          </w:p>
        </w:tc>
      </w:tr>
      <w:tr w:rsidR="0035078C" w:rsidRPr="0035078C" w14:paraId="58B8143D" w14:textId="77777777" w:rsidTr="0035078C">
        <w:trPr>
          <w:trHeight w:val="300"/>
        </w:trPr>
        <w:tc>
          <w:tcPr>
            <w:tcW w:w="3108" w:type="dxa"/>
            <w:tcBorders>
              <w:top w:val="nil"/>
              <w:left w:val="nil"/>
              <w:bottom w:val="nil"/>
              <w:right w:val="nil"/>
            </w:tcBorders>
            <w:shd w:val="clear" w:color="auto" w:fill="auto"/>
            <w:noWrap/>
            <w:vAlign w:val="bottom"/>
            <w:hideMark/>
          </w:tcPr>
          <w:p w14:paraId="62840984"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7E6DEC42"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5A0DA1FA"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580BD35A" w14:textId="77777777" w:rsidR="0035078C" w:rsidRPr="0035078C" w:rsidRDefault="0035078C" w:rsidP="0035078C">
            <w:pPr>
              <w:widowControl/>
              <w:jc w:val="left"/>
              <w:rPr>
                <w:rFonts w:ascii="Arial" w:hAnsi="Arial" w:cs="Arial"/>
                <w:kern w:val="0"/>
                <w:sz w:val="20"/>
                <w:szCs w:val="20"/>
              </w:rPr>
            </w:pPr>
          </w:p>
        </w:tc>
      </w:tr>
      <w:tr w:rsidR="0035078C" w:rsidRPr="0035078C" w14:paraId="6B09797C" w14:textId="77777777" w:rsidTr="0035078C">
        <w:trPr>
          <w:trHeight w:val="300"/>
        </w:trPr>
        <w:tc>
          <w:tcPr>
            <w:tcW w:w="3108" w:type="dxa"/>
            <w:tcBorders>
              <w:top w:val="nil"/>
              <w:left w:val="nil"/>
              <w:bottom w:val="nil"/>
              <w:right w:val="nil"/>
            </w:tcBorders>
            <w:shd w:val="clear" w:color="auto" w:fill="auto"/>
            <w:noWrap/>
            <w:vAlign w:val="bottom"/>
            <w:hideMark/>
          </w:tcPr>
          <w:p w14:paraId="28ED3B42"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30071750"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1B1624B7"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3B8B535A" w14:textId="77777777" w:rsidR="0035078C" w:rsidRPr="0035078C" w:rsidRDefault="0035078C" w:rsidP="0035078C">
            <w:pPr>
              <w:widowControl/>
              <w:jc w:val="left"/>
              <w:rPr>
                <w:rFonts w:ascii="Arial" w:hAnsi="Arial" w:cs="Arial"/>
                <w:kern w:val="0"/>
                <w:sz w:val="20"/>
                <w:szCs w:val="20"/>
              </w:rPr>
            </w:pPr>
          </w:p>
        </w:tc>
      </w:tr>
      <w:tr w:rsidR="0035078C" w:rsidRPr="0035078C" w14:paraId="43E76BA1" w14:textId="77777777" w:rsidTr="0035078C">
        <w:trPr>
          <w:trHeight w:val="300"/>
        </w:trPr>
        <w:tc>
          <w:tcPr>
            <w:tcW w:w="3108" w:type="dxa"/>
            <w:tcBorders>
              <w:top w:val="nil"/>
              <w:left w:val="nil"/>
              <w:bottom w:val="nil"/>
              <w:right w:val="nil"/>
            </w:tcBorders>
            <w:shd w:val="clear" w:color="auto" w:fill="auto"/>
            <w:noWrap/>
            <w:vAlign w:val="bottom"/>
            <w:hideMark/>
          </w:tcPr>
          <w:p w14:paraId="6586896C"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7552EC57"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0941CC55"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3C487CC5" w14:textId="77777777" w:rsidR="0035078C" w:rsidRPr="0035078C" w:rsidRDefault="0035078C" w:rsidP="0035078C">
            <w:pPr>
              <w:widowControl/>
              <w:jc w:val="left"/>
              <w:rPr>
                <w:rFonts w:ascii="Arial" w:hAnsi="Arial" w:cs="Arial"/>
                <w:kern w:val="0"/>
                <w:sz w:val="20"/>
                <w:szCs w:val="20"/>
              </w:rPr>
            </w:pPr>
          </w:p>
        </w:tc>
      </w:tr>
      <w:tr w:rsidR="0035078C" w:rsidRPr="0035078C" w14:paraId="6F606CE0" w14:textId="77777777" w:rsidTr="0035078C">
        <w:trPr>
          <w:trHeight w:val="300"/>
        </w:trPr>
        <w:tc>
          <w:tcPr>
            <w:tcW w:w="3108" w:type="dxa"/>
            <w:tcBorders>
              <w:top w:val="nil"/>
              <w:left w:val="nil"/>
              <w:bottom w:val="nil"/>
              <w:right w:val="nil"/>
            </w:tcBorders>
            <w:shd w:val="clear" w:color="auto" w:fill="auto"/>
            <w:noWrap/>
            <w:vAlign w:val="bottom"/>
            <w:hideMark/>
          </w:tcPr>
          <w:p w14:paraId="2018E611"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763EE733"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6638853D"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215C5CCA" w14:textId="77777777" w:rsidR="0035078C" w:rsidRPr="0035078C" w:rsidRDefault="0035078C" w:rsidP="0035078C">
            <w:pPr>
              <w:widowControl/>
              <w:jc w:val="left"/>
              <w:rPr>
                <w:rFonts w:ascii="Arial" w:hAnsi="Arial" w:cs="Arial"/>
                <w:kern w:val="0"/>
                <w:sz w:val="20"/>
                <w:szCs w:val="20"/>
              </w:rPr>
            </w:pPr>
          </w:p>
        </w:tc>
      </w:tr>
      <w:tr w:rsidR="0035078C" w:rsidRPr="0035078C" w14:paraId="733D2BDE" w14:textId="77777777" w:rsidTr="0035078C">
        <w:trPr>
          <w:trHeight w:val="300"/>
        </w:trPr>
        <w:tc>
          <w:tcPr>
            <w:tcW w:w="3108" w:type="dxa"/>
            <w:tcBorders>
              <w:top w:val="nil"/>
              <w:left w:val="nil"/>
              <w:bottom w:val="nil"/>
              <w:right w:val="nil"/>
            </w:tcBorders>
            <w:shd w:val="clear" w:color="auto" w:fill="auto"/>
            <w:noWrap/>
            <w:vAlign w:val="bottom"/>
            <w:hideMark/>
          </w:tcPr>
          <w:p w14:paraId="613DAFC1"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168C6BFD"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24177977"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339B98AE" w14:textId="77777777" w:rsidR="0035078C" w:rsidRPr="0035078C" w:rsidRDefault="0035078C" w:rsidP="0035078C">
            <w:pPr>
              <w:widowControl/>
              <w:jc w:val="left"/>
              <w:rPr>
                <w:rFonts w:ascii="Arial" w:hAnsi="Arial" w:cs="Arial"/>
                <w:kern w:val="0"/>
                <w:sz w:val="20"/>
                <w:szCs w:val="20"/>
              </w:rPr>
            </w:pPr>
          </w:p>
        </w:tc>
      </w:tr>
      <w:tr w:rsidR="0035078C" w:rsidRPr="0035078C" w14:paraId="2FA8E6BB" w14:textId="77777777" w:rsidTr="0035078C">
        <w:trPr>
          <w:trHeight w:val="300"/>
        </w:trPr>
        <w:tc>
          <w:tcPr>
            <w:tcW w:w="3108" w:type="dxa"/>
            <w:tcBorders>
              <w:top w:val="nil"/>
              <w:left w:val="nil"/>
              <w:bottom w:val="nil"/>
              <w:right w:val="nil"/>
            </w:tcBorders>
            <w:shd w:val="clear" w:color="auto" w:fill="auto"/>
            <w:noWrap/>
            <w:vAlign w:val="bottom"/>
            <w:hideMark/>
          </w:tcPr>
          <w:p w14:paraId="0CC8C9A1"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0DEBE136"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2D2B7F2E"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78BAC1C7" w14:textId="77777777" w:rsidR="0035078C" w:rsidRPr="0035078C" w:rsidRDefault="0035078C" w:rsidP="0035078C">
            <w:pPr>
              <w:widowControl/>
              <w:jc w:val="left"/>
              <w:rPr>
                <w:rFonts w:ascii="Arial" w:hAnsi="Arial" w:cs="Arial"/>
                <w:kern w:val="0"/>
                <w:sz w:val="20"/>
                <w:szCs w:val="20"/>
              </w:rPr>
            </w:pPr>
          </w:p>
        </w:tc>
      </w:tr>
      <w:tr w:rsidR="0035078C" w:rsidRPr="0035078C" w14:paraId="6706E031" w14:textId="77777777" w:rsidTr="0035078C">
        <w:trPr>
          <w:trHeight w:val="300"/>
        </w:trPr>
        <w:tc>
          <w:tcPr>
            <w:tcW w:w="3108" w:type="dxa"/>
            <w:tcBorders>
              <w:top w:val="nil"/>
              <w:left w:val="nil"/>
              <w:bottom w:val="nil"/>
              <w:right w:val="nil"/>
            </w:tcBorders>
            <w:shd w:val="clear" w:color="auto" w:fill="auto"/>
            <w:noWrap/>
            <w:vAlign w:val="bottom"/>
            <w:hideMark/>
          </w:tcPr>
          <w:p w14:paraId="7DA85C16"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3EE1B51F"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73EE4D49"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1817E05C" w14:textId="77777777" w:rsidR="0035078C" w:rsidRPr="0035078C" w:rsidRDefault="0035078C" w:rsidP="0035078C">
            <w:pPr>
              <w:widowControl/>
              <w:jc w:val="left"/>
              <w:rPr>
                <w:rFonts w:ascii="Arial" w:hAnsi="Arial" w:cs="Arial"/>
                <w:kern w:val="0"/>
                <w:sz w:val="20"/>
                <w:szCs w:val="20"/>
              </w:rPr>
            </w:pPr>
          </w:p>
        </w:tc>
      </w:tr>
      <w:tr w:rsidR="0035078C" w:rsidRPr="0035078C" w14:paraId="44D6DDD1" w14:textId="77777777" w:rsidTr="0035078C">
        <w:trPr>
          <w:trHeight w:val="300"/>
        </w:trPr>
        <w:tc>
          <w:tcPr>
            <w:tcW w:w="3108" w:type="dxa"/>
            <w:tcBorders>
              <w:top w:val="nil"/>
              <w:left w:val="nil"/>
              <w:bottom w:val="nil"/>
              <w:right w:val="nil"/>
            </w:tcBorders>
            <w:shd w:val="clear" w:color="auto" w:fill="auto"/>
            <w:noWrap/>
            <w:vAlign w:val="bottom"/>
            <w:hideMark/>
          </w:tcPr>
          <w:p w14:paraId="0DD3AF8A"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0D01FEA7"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20930504"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433434B5" w14:textId="77777777" w:rsidR="0035078C" w:rsidRPr="0035078C" w:rsidRDefault="0035078C" w:rsidP="0035078C">
            <w:pPr>
              <w:widowControl/>
              <w:jc w:val="left"/>
              <w:rPr>
                <w:rFonts w:ascii="Arial" w:hAnsi="Arial" w:cs="Arial"/>
                <w:kern w:val="0"/>
                <w:sz w:val="20"/>
                <w:szCs w:val="20"/>
              </w:rPr>
            </w:pPr>
          </w:p>
        </w:tc>
      </w:tr>
      <w:tr w:rsidR="0035078C" w:rsidRPr="0035078C" w14:paraId="74F7FBBD" w14:textId="77777777" w:rsidTr="0035078C">
        <w:trPr>
          <w:trHeight w:val="300"/>
        </w:trPr>
        <w:tc>
          <w:tcPr>
            <w:tcW w:w="3108" w:type="dxa"/>
            <w:tcBorders>
              <w:top w:val="nil"/>
              <w:left w:val="nil"/>
              <w:bottom w:val="nil"/>
              <w:right w:val="nil"/>
            </w:tcBorders>
            <w:shd w:val="clear" w:color="auto" w:fill="auto"/>
            <w:noWrap/>
            <w:vAlign w:val="center"/>
            <w:hideMark/>
          </w:tcPr>
          <w:p w14:paraId="02088182" w14:textId="77777777" w:rsidR="0035078C" w:rsidRPr="0035078C" w:rsidRDefault="0035078C" w:rsidP="0035078C">
            <w:pPr>
              <w:widowControl/>
              <w:jc w:val="center"/>
              <w:rPr>
                <w:rFonts w:ascii="宋体" w:hAnsi="宋体" w:cs="Arial"/>
                <w:kern w:val="0"/>
                <w:sz w:val="20"/>
                <w:szCs w:val="20"/>
              </w:rPr>
            </w:pPr>
          </w:p>
        </w:tc>
        <w:tc>
          <w:tcPr>
            <w:tcW w:w="1348" w:type="dxa"/>
            <w:tcBorders>
              <w:top w:val="nil"/>
              <w:left w:val="nil"/>
              <w:bottom w:val="nil"/>
              <w:right w:val="nil"/>
            </w:tcBorders>
            <w:shd w:val="clear" w:color="auto" w:fill="auto"/>
            <w:noWrap/>
            <w:vAlign w:val="bottom"/>
            <w:hideMark/>
          </w:tcPr>
          <w:p w14:paraId="1B5CFEE4"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59AB402E"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19C9FCE7" w14:textId="77777777" w:rsidR="0035078C" w:rsidRPr="0035078C" w:rsidRDefault="0035078C" w:rsidP="0035078C">
            <w:pPr>
              <w:widowControl/>
              <w:jc w:val="left"/>
              <w:rPr>
                <w:rFonts w:ascii="Arial" w:hAnsi="Arial" w:cs="Arial"/>
                <w:kern w:val="0"/>
                <w:sz w:val="20"/>
                <w:szCs w:val="20"/>
              </w:rPr>
            </w:pPr>
          </w:p>
        </w:tc>
      </w:tr>
      <w:tr w:rsidR="0035078C" w:rsidRPr="0035078C" w14:paraId="5A2440D2" w14:textId="77777777" w:rsidTr="0035078C">
        <w:trPr>
          <w:trHeight w:val="300"/>
        </w:trPr>
        <w:tc>
          <w:tcPr>
            <w:tcW w:w="3108" w:type="dxa"/>
            <w:tcBorders>
              <w:top w:val="nil"/>
              <w:left w:val="nil"/>
              <w:bottom w:val="nil"/>
              <w:right w:val="nil"/>
            </w:tcBorders>
            <w:shd w:val="clear" w:color="auto" w:fill="auto"/>
            <w:noWrap/>
            <w:vAlign w:val="center"/>
            <w:hideMark/>
          </w:tcPr>
          <w:p w14:paraId="688168FC" w14:textId="77777777" w:rsidR="0035078C" w:rsidRPr="0035078C" w:rsidRDefault="0035078C" w:rsidP="0035078C">
            <w:pPr>
              <w:widowControl/>
              <w:jc w:val="center"/>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47A577F8"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31F83891"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1A9ED37E" w14:textId="77777777" w:rsidR="0035078C" w:rsidRPr="0035078C" w:rsidRDefault="0035078C" w:rsidP="0035078C">
            <w:pPr>
              <w:widowControl/>
              <w:jc w:val="left"/>
              <w:rPr>
                <w:rFonts w:ascii="Arial" w:hAnsi="Arial" w:cs="Arial"/>
                <w:kern w:val="0"/>
                <w:sz w:val="20"/>
                <w:szCs w:val="20"/>
              </w:rPr>
            </w:pPr>
          </w:p>
        </w:tc>
      </w:tr>
      <w:tr w:rsidR="0035078C" w:rsidRPr="0035078C" w14:paraId="6104AD8C" w14:textId="77777777" w:rsidTr="0035078C">
        <w:trPr>
          <w:trHeight w:val="300"/>
        </w:trPr>
        <w:tc>
          <w:tcPr>
            <w:tcW w:w="3108" w:type="dxa"/>
            <w:tcBorders>
              <w:top w:val="nil"/>
              <w:left w:val="nil"/>
              <w:bottom w:val="nil"/>
              <w:right w:val="nil"/>
            </w:tcBorders>
            <w:shd w:val="clear" w:color="auto" w:fill="auto"/>
            <w:noWrap/>
            <w:vAlign w:val="center"/>
            <w:hideMark/>
          </w:tcPr>
          <w:p w14:paraId="3BD78D09" w14:textId="77777777" w:rsidR="0035078C" w:rsidRPr="0035078C" w:rsidRDefault="0035078C" w:rsidP="0035078C">
            <w:pPr>
              <w:widowControl/>
              <w:jc w:val="center"/>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574A5674"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59E38538"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087A9076" w14:textId="77777777" w:rsidR="0035078C" w:rsidRPr="0035078C" w:rsidRDefault="0035078C" w:rsidP="0035078C">
            <w:pPr>
              <w:widowControl/>
              <w:jc w:val="left"/>
              <w:rPr>
                <w:rFonts w:ascii="Arial" w:hAnsi="Arial" w:cs="Arial"/>
                <w:kern w:val="0"/>
                <w:sz w:val="20"/>
                <w:szCs w:val="20"/>
              </w:rPr>
            </w:pPr>
          </w:p>
        </w:tc>
      </w:tr>
      <w:tr w:rsidR="0035078C" w:rsidRPr="0035078C" w14:paraId="17ECF677" w14:textId="77777777" w:rsidTr="0035078C">
        <w:trPr>
          <w:trHeight w:val="300"/>
        </w:trPr>
        <w:tc>
          <w:tcPr>
            <w:tcW w:w="3108" w:type="dxa"/>
            <w:tcBorders>
              <w:top w:val="nil"/>
              <w:left w:val="nil"/>
              <w:bottom w:val="nil"/>
              <w:right w:val="nil"/>
            </w:tcBorders>
            <w:shd w:val="clear" w:color="auto" w:fill="auto"/>
            <w:noWrap/>
            <w:vAlign w:val="bottom"/>
            <w:hideMark/>
          </w:tcPr>
          <w:p w14:paraId="0B82B3EC"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303D12F7"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320D6A58"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47B578ED" w14:textId="77777777" w:rsidR="0035078C" w:rsidRPr="0035078C" w:rsidRDefault="0035078C" w:rsidP="0035078C">
            <w:pPr>
              <w:widowControl/>
              <w:jc w:val="left"/>
              <w:rPr>
                <w:rFonts w:ascii="Arial" w:hAnsi="Arial" w:cs="Arial"/>
                <w:kern w:val="0"/>
                <w:sz w:val="20"/>
                <w:szCs w:val="20"/>
              </w:rPr>
            </w:pPr>
          </w:p>
        </w:tc>
      </w:tr>
      <w:tr w:rsidR="0035078C" w:rsidRPr="0035078C" w14:paraId="1C43B8B1" w14:textId="77777777" w:rsidTr="0035078C">
        <w:trPr>
          <w:trHeight w:val="300"/>
        </w:trPr>
        <w:tc>
          <w:tcPr>
            <w:tcW w:w="3108" w:type="dxa"/>
            <w:tcBorders>
              <w:top w:val="nil"/>
              <w:left w:val="nil"/>
              <w:bottom w:val="nil"/>
              <w:right w:val="nil"/>
            </w:tcBorders>
            <w:shd w:val="clear" w:color="auto" w:fill="auto"/>
            <w:noWrap/>
            <w:vAlign w:val="bottom"/>
            <w:hideMark/>
          </w:tcPr>
          <w:p w14:paraId="78B7E8F3" w14:textId="77777777" w:rsidR="0035078C" w:rsidRPr="0035078C" w:rsidRDefault="0035078C" w:rsidP="0035078C">
            <w:pPr>
              <w:widowControl/>
              <w:jc w:val="left"/>
              <w:rPr>
                <w:rFonts w:ascii="Arial" w:hAnsi="Arial" w:cs="Arial"/>
                <w:kern w:val="0"/>
                <w:sz w:val="20"/>
                <w:szCs w:val="20"/>
              </w:rPr>
            </w:pPr>
          </w:p>
        </w:tc>
        <w:tc>
          <w:tcPr>
            <w:tcW w:w="1348" w:type="dxa"/>
            <w:tcBorders>
              <w:top w:val="nil"/>
              <w:left w:val="nil"/>
              <w:bottom w:val="nil"/>
              <w:right w:val="nil"/>
            </w:tcBorders>
            <w:shd w:val="clear" w:color="auto" w:fill="auto"/>
            <w:noWrap/>
            <w:vAlign w:val="bottom"/>
            <w:hideMark/>
          </w:tcPr>
          <w:p w14:paraId="4270BB8C"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79D7BAB4" w14:textId="77777777" w:rsidR="0035078C" w:rsidRPr="0035078C" w:rsidRDefault="0035078C" w:rsidP="0035078C">
            <w:pPr>
              <w:widowControl/>
              <w:jc w:val="left"/>
              <w:rPr>
                <w:rFonts w:ascii="Arial" w:hAnsi="Arial" w:cs="Arial"/>
                <w:kern w:val="0"/>
                <w:sz w:val="20"/>
                <w:szCs w:val="20"/>
              </w:rPr>
            </w:pPr>
          </w:p>
        </w:tc>
        <w:tc>
          <w:tcPr>
            <w:tcW w:w="968" w:type="dxa"/>
            <w:tcBorders>
              <w:top w:val="nil"/>
              <w:left w:val="nil"/>
              <w:bottom w:val="nil"/>
              <w:right w:val="nil"/>
            </w:tcBorders>
            <w:shd w:val="clear" w:color="auto" w:fill="auto"/>
            <w:noWrap/>
            <w:vAlign w:val="bottom"/>
            <w:hideMark/>
          </w:tcPr>
          <w:p w14:paraId="64228B37" w14:textId="77777777" w:rsidR="0035078C" w:rsidRPr="0035078C" w:rsidRDefault="0035078C" w:rsidP="0035078C">
            <w:pPr>
              <w:widowControl/>
              <w:jc w:val="left"/>
              <w:rPr>
                <w:rFonts w:ascii="Arial" w:hAnsi="Arial" w:cs="Arial"/>
                <w:kern w:val="0"/>
                <w:sz w:val="20"/>
                <w:szCs w:val="20"/>
              </w:rPr>
            </w:pPr>
          </w:p>
        </w:tc>
      </w:tr>
    </w:tbl>
    <w:p w14:paraId="6D110D81" w14:textId="77777777" w:rsidR="00FB7B1A" w:rsidRDefault="00FB7B1A" w:rsidP="0035078C">
      <w:pPr>
        <w:spacing w:line="600" w:lineRule="exact"/>
        <w:rPr>
          <w:rFonts w:ascii="仿宋_GB2312" w:eastAsia="仿宋_GB2312"/>
          <w:sz w:val="32"/>
          <w:szCs w:val="32"/>
        </w:rPr>
      </w:pPr>
    </w:p>
    <w:p w14:paraId="423FF856" w14:textId="77777777" w:rsidR="00FB7B1A" w:rsidRDefault="00A57848">
      <w:pPr>
        <w:pStyle w:val="a9"/>
        <w:numPr>
          <w:ilvl w:val="0"/>
          <w:numId w:val="1"/>
        </w:numPr>
        <w:spacing w:line="600" w:lineRule="exact"/>
        <w:ind w:firstLineChars="0"/>
        <w:outlineLvl w:val="1"/>
        <w:rPr>
          <w:rStyle w:val="2Char"/>
          <w:rFonts w:ascii="黑体" w:eastAsia="黑体" w:hAnsi="黑体"/>
          <w:b w:val="0"/>
        </w:rPr>
      </w:pPr>
      <w:bookmarkStart w:id="25" w:name="_Toc15396605"/>
      <w:bookmarkStart w:id="26" w:name="_Toc15377207"/>
      <w:r>
        <w:rPr>
          <w:rFonts w:ascii="黑体" w:eastAsia="黑体" w:hAnsi="黑体" w:hint="eastAsia"/>
          <w:sz w:val="32"/>
          <w:szCs w:val="32"/>
        </w:rPr>
        <w:t>支</w:t>
      </w:r>
      <w:r>
        <w:rPr>
          <w:rStyle w:val="2Char"/>
          <w:rFonts w:ascii="黑体" w:eastAsia="黑体" w:hAnsi="黑体" w:hint="eastAsia"/>
          <w:b w:val="0"/>
        </w:rPr>
        <w:t>出决算情况说明</w:t>
      </w:r>
      <w:bookmarkEnd w:id="25"/>
      <w:bookmarkEnd w:id="26"/>
    </w:p>
    <w:p w14:paraId="53317578" w14:textId="2F0738F3" w:rsidR="00174462" w:rsidRDefault="00A57848" w:rsidP="00174462">
      <w:pPr>
        <w:spacing w:line="600" w:lineRule="exact"/>
        <w:ind w:firstLineChars="200" w:firstLine="640"/>
        <w:outlineLvl w:val="1"/>
        <w:rPr>
          <w:rFonts w:ascii="仿宋" w:eastAsia="仿宋" w:hAnsi="仿宋" w:hint="eastAsia"/>
          <w:sz w:val="32"/>
          <w:szCs w:val="32"/>
        </w:rPr>
      </w:pPr>
      <w:r>
        <w:rPr>
          <w:rFonts w:ascii="仿宋" w:eastAsia="仿宋" w:hAnsi="仿宋"/>
          <w:sz w:val="32"/>
          <w:szCs w:val="32"/>
        </w:rPr>
        <w:t>20</w:t>
      </w:r>
      <w:r>
        <w:rPr>
          <w:rFonts w:ascii="仿宋" w:eastAsia="仿宋" w:hAnsi="仿宋" w:hint="eastAsia"/>
          <w:sz w:val="32"/>
          <w:szCs w:val="32"/>
        </w:rPr>
        <w:t>21年本年支出合计</w:t>
      </w:r>
      <w:r w:rsidR="0035078C">
        <w:rPr>
          <w:rFonts w:ascii="仿宋" w:eastAsia="仿宋" w:hAnsi="仿宋" w:hint="eastAsia"/>
          <w:sz w:val="32"/>
          <w:szCs w:val="32"/>
        </w:rPr>
        <w:t>26161.13</w:t>
      </w:r>
      <w:r>
        <w:rPr>
          <w:rFonts w:ascii="仿宋" w:eastAsia="仿宋" w:hAnsi="仿宋" w:hint="eastAsia"/>
          <w:sz w:val="32"/>
          <w:szCs w:val="32"/>
        </w:rPr>
        <w:t>万元，其中：基本支出</w:t>
      </w:r>
      <w:r w:rsidR="0035078C">
        <w:rPr>
          <w:rFonts w:ascii="仿宋" w:eastAsia="仿宋" w:hAnsi="仿宋" w:hint="eastAsia"/>
          <w:sz w:val="32"/>
          <w:szCs w:val="32"/>
        </w:rPr>
        <w:t>10174.24</w:t>
      </w:r>
      <w:r>
        <w:rPr>
          <w:rFonts w:ascii="仿宋" w:eastAsia="仿宋" w:hAnsi="仿宋" w:hint="eastAsia"/>
          <w:sz w:val="32"/>
          <w:szCs w:val="32"/>
        </w:rPr>
        <w:t>万元，占</w:t>
      </w:r>
      <w:r w:rsidR="00050DB5">
        <w:rPr>
          <w:rFonts w:ascii="仿宋" w:eastAsia="仿宋" w:hAnsi="仿宋" w:hint="eastAsia"/>
          <w:sz w:val="32"/>
          <w:szCs w:val="32"/>
        </w:rPr>
        <w:t>38.89</w:t>
      </w:r>
      <w:r>
        <w:rPr>
          <w:rFonts w:ascii="仿宋" w:eastAsia="仿宋" w:hAnsi="仿宋"/>
          <w:sz w:val="32"/>
          <w:szCs w:val="32"/>
        </w:rPr>
        <w:t>%</w:t>
      </w:r>
      <w:r>
        <w:rPr>
          <w:rFonts w:ascii="仿宋" w:eastAsia="仿宋" w:hAnsi="仿宋" w:hint="eastAsia"/>
          <w:sz w:val="32"/>
          <w:szCs w:val="32"/>
        </w:rPr>
        <w:t>；项目支出</w:t>
      </w:r>
      <w:r w:rsidR="0035078C">
        <w:rPr>
          <w:rFonts w:ascii="仿宋" w:eastAsia="仿宋" w:hAnsi="仿宋" w:hint="eastAsia"/>
          <w:sz w:val="32"/>
          <w:szCs w:val="32"/>
        </w:rPr>
        <w:t>15986.8</w:t>
      </w:r>
      <w:r w:rsidR="00050DB5">
        <w:rPr>
          <w:rFonts w:ascii="仿宋" w:eastAsia="仿宋" w:hAnsi="仿宋" w:hint="eastAsia"/>
          <w:sz w:val="32"/>
          <w:szCs w:val="32"/>
        </w:rPr>
        <w:t>9</w:t>
      </w:r>
      <w:r>
        <w:rPr>
          <w:rFonts w:ascii="仿宋" w:eastAsia="仿宋" w:hAnsi="仿宋" w:hint="eastAsia"/>
          <w:sz w:val="32"/>
          <w:szCs w:val="32"/>
        </w:rPr>
        <w:t>万元，占</w:t>
      </w:r>
      <w:r w:rsidR="00050DB5">
        <w:rPr>
          <w:rFonts w:ascii="仿宋" w:eastAsia="仿宋" w:hAnsi="仿宋" w:hint="eastAsia"/>
          <w:sz w:val="32"/>
          <w:szCs w:val="32"/>
        </w:rPr>
        <w:t>61.11</w:t>
      </w:r>
      <w:r>
        <w:rPr>
          <w:rFonts w:ascii="仿宋" w:eastAsia="仿宋" w:hAnsi="仿宋"/>
          <w:sz w:val="32"/>
          <w:szCs w:val="32"/>
        </w:rPr>
        <w:t>%</w:t>
      </w:r>
      <w:r>
        <w:rPr>
          <w:rFonts w:ascii="仿宋" w:eastAsia="仿宋" w:hAnsi="仿宋" w:hint="eastAsia"/>
          <w:sz w:val="32"/>
          <w:szCs w:val="32"/>
        </w:rPr>
        <w:t>；</w:t>
      </w:r>
    </w:p>
    <w:p w14:paraId="4320979F" w14:textId="77777777" w:rsidR="00174462" w:rsidRPr="00174462" w:rsidRDefault="00174462" w:rsidP="00174462">
      <w:pPr>
        <w:pStyle w:val="a0"/>
        <w:spacing w:before="93"/>
      </w:pPr>
    </w:p>
    <w:tbl>
      <w:tblPr>
        <w:tblW w:w="7808" w:type="dxa"/>
        <w:tblInd w:w="108" w:type="dxa"/>
        <w:tblLook w:val="04A0" w:firstRow="1" w:lastRow="0" w:firstColumn="1" w:lastColumn="0" w:noHBand="0" w:noVBand="1"/>
      </w:tblPr>
      <w:tblGrid>
        <w:gridCol w:w="1176"/>
        <w:gridCol w:w="976"/>
        <w:gridCol w:w="976"/>
        <w:gridCol w:w="976"/>
        <w:gridCol w:w="976"/>
        <w:gridCol w:w="976"/>
        <w:gridCol w:w="976"/>
        <w:gridCol w:w="976"/>
      </w:tblGrid>
      <w:tr w:rsidR="00050DB5" w:rsidRPr="00050DB5" w14:paraId="17629593" w14:textId="77777777" w:rsidTr="00050DB5">
        <w:trPr>
          <w:trHeight w:val="300"/>
        </w:trPr>
        <w:tc>
          <w:tcPr>
            <w:tcW w:w="976" w:type="dxa"/>
            <w:tcBorders>
              <w:top w:val="nil"/>
              <w:left w:val="nil"/>
              <w:bottom w:val="nil"/>
              <w:right w:val="nil"/>
            </w:tcBorders>
            <w:shd w:val="clear" w:color="auto" w:fill="auto"/>
            <w:noWrap/>
            <w:vAlign w:val="bottom"/>
            <w:hideMark/>
          </w:tcPr>
          <w:p w14:paraId="42415905" w14:textId="77777777" w:rsidR="00050DB5" w:rsidRPr="00050DB5" w:rsidRDefault="00050DB5" w:rsidP="00050DB5">
            <w:pPr>
              <w:widowControl/>
              <w:jc w:val="left"/>
              <w:rPr>
                <w:rFonts w:ascii="Arial" w:hAnsi="Arial" w:cs="Arial"/>
                <w:kern w:val="0"/>
                <w:sz w:val="20"/>
                <w:szCs w:val="20"/>
              </w:rPr>
            </w:pPr>
            <w:r>
              <w:rPr>
                <w:rFonts w:ascii="Arial" w:hAnsi="Arial" w:cs="Arial"/>
                <w:noProof/>
                <w:kern w:val="0"/>
                <w:sz w:val="20"/>
                <w:szCs w:val="20"/>
              </w:rPr>
              <w:drawing>
                <wp:anchor distT="0" distB="0" distL="114300" distR="114300" simplePos="0" relativeHeight="251663360" behindDoc="0" locked="0" layoutInCell="1" allowOverlap="1" wp14:anchorId="2546F937" wp14:editId="2ED387E0">
                  <wp:simplePos x="0" y="0"/>
                  <wp:positionH relativeFrom="column">
                    <wp:posOffset>131445</wp:posOffset>
                  </wp:positionH>
                  <wp:positionV relativeFrom="paragraph">
                    <wp:posOffset>71755</wp:posOffset>
                  </wp:positionV>
                  <wp:extent cx="4676775" cy="2857500"/>
                  <wp:effectExtent l="0" t="0" r="0" b="0"/>
                  <wp:wrapNone/>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050DB5" w:rsidRPr="00050DB5" w14:paraId="2054833F" w14:textId="77777777">
              <w:trPr>
                <w:trHeight w:val="300"/>
                <w:tblCellSpacing w:w="0" w:type="dxa"/>
              </w:trPr>
              <w:tc>
                <w:tcPr>
                  <w:tcW w:w="960" w:type="dxa"/>
                  <w:tcBorders>
                    <w:top w:val="nil"/>
                    <w:left w:val="nil"/>
                    <w:bottom w:val="nil"/>
                    <w:right w:val="nil"/>
                  </w:tcBorders>
                  <w:shd w:val="clear" w:color="auto" w:fill="auto"/>
                  <w:noWrap/>
                  <w:vAlign w:val="bottom"/>
                  <w:hideMark/>
                </w:tcPr>
                <w:p w14:paraId="6000F8C5" w14:textId="77777777" w:rsidR="00050DB5" w:rsidRPr="00050DB5" w:rsidRDefault="00050DB5" w:rsidP="00050DB5">
                  <w:pPr>
                    <w:widowControl/>
                    <w:jc w:val="left"/>
                    <w:rPr>
                      <w:rFonts w:ascii="Arial" w:hAnsi="Arial" w:cs="Arial"/>
                      <w:kern w:val="0"/>
                      <w:sz w:val="20"/>
                      <w:szCs w:val="20"/>
                    </w:rPr>
                  </w:pPr>
                </w:p>
              </w:tc>
            </w:tr>
          </w:tbl>
          <w:p w14:paraId="653BCE05"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25B7041"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8EE50AB"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9998EE7"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30C2B82"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4EDC9CE"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163CAC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C6770E4" w14:textId="77777777" w:rsidR="00050DB5" w:rsidRPr="00050DB5" w:rsidRDefault="00050DB5" w:rsidP="00050DB5">
            <w:pPr>
              <w:widowControl/>
              <w:jc w:val="left"/>
              <w:rPr>
                <w:rFonts w:ascii="Arial" w:hAnsi="Arial" w:cs="Arial"/>
                <w:kern w:val="0"/>
                <w:sz w:val="20"/>
                <w:szCs w:val="20"/>
              </w:rPr>
            </w:pPr>
          </w:p>
        </w:tc>
      </w:tr>
      <w:tr w:rsidR="00050DB5" w:rsidRPr="00050DB5" w14:paraId="38E5B527" w14:textId="77777777" w:rsidTr="00050DB5">
        <w:trPr>
          <w:trHeight w:val="300"/>
        </w:trPr>
        <w:tc>
          <w:tcPr>
            <w:tcW w:w="976" w:type="dxa"/>
            <w:tcBorders>
              <w:top w:val="nil"/>
              <w:left w:val="nil"/>
              <w:bottom w:val="nil"/>
              <w:right w:val="nil"/>
            </w:tcBorders>
            <w:shd w:val="clear" w:color="auto" w:fill="auto"/>
            <w:noWrap/>
            <w:vAlign w:val="bottom"/>
            <w:hideMark/>
          </w:tcPr>
          <w:p w14:paraId="3C10EB77"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025FD82"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C7B56C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2BD793F"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9E13516"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FBE669C"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6732B71"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B564D70" w14:textId="77777777" w:rsidR="00050DB5" w:rsidRPr="00050DB5" w:rsidRDefault="00050DB5" w:rsidP="00050DB5">
            <w:pPr>
              <w:widowControl/>
              <w:jc w:val="left"/>
              <w:rPr>
                <w:rFonts w:ascii="Arial" w:hAnsi="Arial" w:cs="Arial"/>
                <w:kern w:val="0"/>
                <w:sz w:val="20"/>
                <w:szCs w:val="20"/>
              </w:rPr>
            </w:pPr>
          </w:p>
        </w:tc>
      </w:tr>
      <w:tr w:rsidR="00050DB5" w:rsidRPr="00050DB5" w14:paraId="2DA07DFC" w14:textId="77777777" w:rsidTr="00050DB5">
        <w:trPr>
          <w:trHeight w:val="300"/>
        </w:trPr>
        <w:tc>
          <w:tcPr>
            <w:tcW w:w="976" w:type="dxa"/>
            <w:tcBorders>
              <w:top w:val="nil"/>
              <w:left w:val="nil"/>
              <w:bottom w:val="nil"/>
              <w:right w:val="nil"/>
            </w:tcBorders>
            <w:shd w:val="clear" w:color="auto" w:fill="auto"/>
            <w:noWrap/>
            <w:vAlign w:val="bottom"/>
            <w:hideMark/>
          </w:tcPr>
          <w:p w14:paraId="5F636F8F"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4BBAB5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EA94C7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FE7A150"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4244E5B"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FDEE029"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44A5C57"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3C5281C" w14:textId="77777777" w:rsidR="00050DB5" w:rsidRPr="00050DB5" w:rsidRDefault="00050DB5" w:rsidP="00050DB5">
            <w:pPr>
              <w:widowControl/>
              <w:jc w:val="left"/>
              <w:rPr>
                <w:rFonts w:ascii="Arial" w:hAnsi="Arial" w:cs="Arial"/>
                <w:kern w:val="0"/>
                <w:sz w:val="20"/>
                <w:szCs w:val="20"/>
              </w:rPr>
            </w:pPr>
          </w:p>
        </w:tc>
      </w:tr>
      <w:tr w:rsidR="00050DB5" w:rsidRPr="00050DB5" w14:paraId="48D0E174" w14:textId="77777777" w:rsidTr="00050DB5">
        <w:trPr>
          <w:trHeight w:val="300"/>
        </w:trPr>
        <w:tc>
          <w:tcPr>
            <w:tcW w:w="976" w:type="dxa"/>
            <w:tcBorders>
              <w:top w:val="nil"/>
              <w:left w:val="nil"/>
              <w:bottom w:val="nil"/>
              <w:right w:val="nil"/>
            </w:tcBorders>
            <w:shd w:val="clear" w:color="auto" w:fill="auto"/>
            <w:noWrap/>
            <w:vAlign w:val="bottom"/>
            <w:hideMark/>
          </w:tcPr>
          <w:p w14:paraId="010DEEC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E8E5E61"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6C75C0D"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9230F2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1099570"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7B6BD59"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88ABE6C"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DB80CD3" w14:textId="77777777" w:rsidR="00050DB5" w:rsidRPr="00050DB5" w:rsidRDefault="00050DB5" w:rsidP="00050DB5">
            <w:pPr>
              <w:widowControl/>
              <w:jc w:val="left"/>
              <w:rPr>
                <w:rFonts w:ascii="Arial" w:hAnsi="Arial" w:cs="Arial"/>
                <w:kern w:val="0"/>
                <w:sz w:val="20"/>
                <w:szCs w:val="20"/>
              </w:rPr>
            </w:pPr>
          </w:p>
        </w:tc>
      </w:tr>
      <w:tr w:rsidR="00050DB5" w:rsidRPr="00050DB5" w14:paraId="6043C82C" w14:textId="77777777" w:rsidTr="00050DB5">
        <w:trPr>
          <w:trHeight w:val="300"/>
        </w:trPr>
        <w:tc>
          <w:tcPr>
            <w:tcW w:w="976" w:type="dxa"/>
            <w:tcBorders>
              <w:top w:val="nil"/>
              <w:left w:val="nil"/>
              <w:bottom w:val="nil"/>
              <w:right w:val="nil"/>
            </w:tcBorders>
            <w:shd w:val="clear" w:color="auto" w:fill="auto"/>
            <w:noWrap/>
            <w:vAlign w:val="bottom"/>
            <w:hideMark/>
          </w:tcPr>
          <w:p w14:paraId="10660113"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443F8E4"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EB00524"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1C20667"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B7C6C77"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F5A0345"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B3C5996"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545C283" w14:textId="77777777" w:rsidR="00050DB5" w:rsidRPr="00050DB5" w:rsidRDefault="00050DB5" w:rsidP="00050DB5">
            <w:pPr>
              <w:widowControl/>
              <w:jc w:val="left"/>
              <w:rPr>
                <w:rFonts w:ascii="Arial" w:hAnsi="Arial" w:cs="Arial"/>
                <w:kern w:val="0"/>
                <w:sz w:val="20"/>
                <w:szCs w:val="20"/>
              </w:rPr>
            </w:pPr>
          </w:p>
        </w:tc>
      </w:tr>
      <w:tr w:rsidR="00050DB5" w:rsidRPr="00050DB5" w14:paraId="114AE39C" w14:textId="77777777" w:rsidTr="00050DB5">
        <w:trPr>
          <w:trHeight w:val="300"/>
        </w:trPr>
        <w:tc>
          <w:tcPr>
            <w:tcW w:w="976" w:type="dxa"/>
            <w:tcBorders>
              <w:top w:val="nil"/>
              <w:left w:val="nil"/>
              <w:bottom w:val="nil"/>
              <w:right w:val="nil"/>
            </w:tcBorders>
            <w:shd w:val="clear" w:color="auto" w:fill="auto"/>
            <w:noWrap/>
            <w:vAlign w:val="bottom"/>
            <w:hideMark/>
          </w:tcPr>
          <w:p w14:paraId="23631CBF"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C52A048"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8DBBC46"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0D2CCA2"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201186D"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F12E292"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28AADC4"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D3910EA" w14:textId="77777777" w:rsidR="00050DB5" w:rsidRPr="00050DB5" w:rsidRDefault="00050DB5" w:rsidP="00050DB5">
            <w:pPr>
              <w:widowControl/>
              <w:jc w:val="left"/>
              <w:rPr>
                <w:rFonts w:ascii="Arial" w:hAnsi="Arial" w:cs="Arial"/>
                <w:kern w:val="0"/>
                <w:sz w:val="20"/>
                <w:szCs w:val="20"/>
              </w:rPr>
            </w:pPr>
          </w:p>
        </w:tc>
      </w:tr>
      <w:tr w:rsidR="00050DB5" w:rsidRPr="00050DB5" w14:paraId="773CBA3F" w14:textId="77777777" w:rsidTr="00050DB5">
        <w:trPr>
          <w:trHeight w:val="300"/>
        </w:trPr>
        <w:tc>
          <w:tcPr>
            <w:tcW w:w="976" w:type="dxa"/>
            <w:tcBorders>
              <w:top w:val="nil"/>
              <w:left w:val="nil"/>
              <w:bottom w:val="nil"/>
              <w:right w:val="nil"/>
            </w:tcBorders>
            <w:shd w:val="clear" w:color="auto" w:fill="auto"/>
            <w:noWrap/>
            <w:vAlign w:val="bottom"/>
            <w:hideMark/>
          </w:tcPr>
          <w:p w14:paraId="010AA23B"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FFE5AA6"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BE84209"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83A2D4D"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AE88C85"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663AC97"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8E0C59E"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20A110C" w14:textId="77777777" w:rsidR="00050DB5" w:rsidRPr="00050DB5" w:rsidRDefault="00050DB5" w:rsidP="00050DB5">
            <w:pPr>
              <w:widowControl/>
              <w:jc w:val="left"/>
              <w:rPr>
                <w:rFonts w:ascii="Arial" w:hAnsi="Arial" w:cs="Arial"/>
                <w:kern w:val="0"/>
                <w:sz w:val="20"/>
                <w:szCs w:val="20"/>
              </w:rPr>
            </w:pPr>
          </w:p>
        </w:tc>
      </w:tr>
      <w:tr w:rsidR="00050DB5" w:rsidRPr="00050DB5" w14:paraId="425031FE" w14:textId="77777777" w:rsidTr="00050DB5">
        <w:trPr>
          <w:trHeight w:val="300"/>
        </w:trPr>
        <w:tc>
          <w:tcPr>
            <w:tcW w:w="976" w:type="dxa"/>
            <w:tcBorders>
              <w:top w:val="nil"/>
              <w:left w:val="nil"/>
              <w:bottom w:val="nil"/>
              <w:right w:val="nil"/>
            </w:tcBorders>
            <w:shd w:val="clear" w:color="auto" w:fill="auto"/>
            <w:noWrap/>
            <w:vAlign w:val="bottom"/>
            <w:hideMark/>
          </w:tcPr>
          <w:p w14:paraId="6FC1E843"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CF84966"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C24C005"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8E7644D"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FFF8157"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811B640"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A89B8AC"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07E8F66" w14:textId="77777777" w:rsidR="00050DB5" w:rsidRPr="00050DB5" w:rsidRDefault="00050DB5" w:rsidP="00050DB5">
            <w:pPr>
              <w:widowControl/>
              <w:jc w:val="left"/>
              <w:rPr>
                <w:rFonts w:ascii="Arial" w:hAnsi="Arial" w:cs="Arial"/>
                <w:kern w:val="0"/>
                <w:sz w:val="20"/>
                <w:szCs w:val="20"/>
              </w:rPr>
            </w:pPr>
          </w:p>
        </w:tc>
      </w:tr>
      <w:tr w:rsidR="00050DB5" w:rsidRPr="00050DB5" w14:paraId="2D852F3D" w14:textId="77777777" w:rsidTr="00050DB5">
        <w:trPr>
          <w:trHeight w:val="300"/>
        </w:trPr>
        <w:tc>
          <w:tcPr>
            <w:tcW w:w="976" w:type="dxa"/>
            <w:tcBorders>
              <w:top w:val="nil"/>
              <w:left w:val="nil"/>
              <w:bottom w:val="nil"/>
              <w:right w:val="nil"/>
            </w:tcBorders>
            <w:shd w:val="clear" w:color="auto" w:fill="auto"/>
            <w:noWrap/>
            <w:vAlign w:val="bottom"/>
            <w:hideMark/>
          </w:tcPr>
          <w:p w14:paraId="199AB385"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EE5AB6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BEDE0E5"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FD96D6F"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34816A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F9A3B57"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AE372AB"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2B2B98D" w14:textId="77777777" w:rsidR="00050DB5" w:rsidRPr="00050DB5" w:rsidRDefault="00050DB5" w:rsidP="00050DB5">
            <w:pPr>
              <w:widowControl/>
              <w:jc w:val="left"/>
              <w:rPr>
                <w:rFonts w:ascii="Arial" w:hAnsi="Arial" w:cs="Arial"/>
                <w:kern w:val="0"/>
                <w:sz w:val="20"/>
                <w:szCs w:val="20"/>
              </w:rPr>
            </w:pPr>
          </w:p>
        </w:tc>
      </w:tr>
      <w:tr w:rsidR="00050DB5" w:rsidRPr="00050DB5" w14:paraId="74B77DF8" w14:textId="77777777" w:rsidTr="00050DB5">
        <w:trPr>
          <w:trHeight w:val="300"/>
        </w:trPr>
        <w:tc>
          <w:tcPr>
            <w:tcW w:w="976" w:type="dxa"/>
            <w:tcBorders>
              <w:top w:val="nil"/>
              <w:left w:val="nil"/>
              <w:bottom w:val="nil"/>
              <w:right w:val="nil"/>
            </w:tcBorders>
            <w:shd w:val="clear" w:color="auto" w:fill="auto"/>
            <w:noWrap/>
            <w:vAlign w:val="bottom"/>
            <w:hideMark/>
          </w:tcPr>
          <w:p w14:paraId="697208E8"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6CC8CA3"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03C39B0"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17DBAB4"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F7053D8"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34D867F"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02D87E3"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DC2C976" w14:textId="77777777" w:rsidR="00050DB5" w:rsidRPr="00050DB5" w:rsidRDefault="00050DB5" w:rsidP="00050DB5">
            <w:pPr>
              <w:widowControl/>
              <w:jc w:val="left"/>
              <w:rPr>
                <w:rFonts w:ascii="Arial" w:hAnsi="Arial" w:cs="Arial"/>
                <w:kern w:val="0"/>
                <w:sz w:val="20"/>
                <w:szCs w:val="20"/>
              </w:rPr>
            </w:pPr>
          </w:p>
        </w:tc>
      </w:tr>
      <w:tr w:rsidR="00050DB5" w:rsidRPr="00050DB5" w14:paraId="691B4237" w14:textId="77777777" w:rsidTr="00050DB5">
        <w:trPr>
          <w:trHeight w:val="300"/>
        </w:trPr>
        <w:tc>
          <w:tcPr>
            <w:tcW w:w="976" w:type="dxa"/>
            <w:tcBorders>
              <w:top w:val="nil"/>
              <w:left w:val="nil"/>
              <w:bottom w:val="nil"/>
              <w:right w:val="nil"/>
            </w:tcBorders>
            <w:shd w:val="clear" w:color="auto" w:fill="auto"/>
            <w:noWrap/>
            <w:vAlign w:val="bottom"/>
            <w:hideMark/>
          </w:tcPr>
          <w:p w14:paraId="3E688596"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AD993F3"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80D9D8F"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D6226F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97E2F39"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8E64E7D"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65DCE67"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7C419B6" w14:textId="77777777" w:rsidR="00050DB5" w:rsidRPr="00050DB5" w:rsidRDefault="00050DB5" w:rsidP="00050DB5">
            <w:pPr>
              <w:widowControl/>
              <w:jc w:val="left"/>
              <w:rPr>
                <w:rFonts w:ascii="Arial" w:hAnsi="Arial" w:cs="Arial"/>
                <w:kern w:val="0"/>
                <w:sz w:val="20"/>
                <w:szCs w:val="20"/>
              </w:rPr>
            </w:pPr>
          </w:p>
        </w:tc>
      </w:tr>
      <w:tr w:rsidR="00050DB5" w:rsidRPr="00050DB5" w14:paraId="467E4B6F" w14:textId="77777777" w:rsidTr="00050DB5">
        <w:trPr>
          <w:trHeight w:val="300"/>
        </w:trPr>
        <w:tc>
          <w:tcPr>
            <w:tcW w:w="976" w:type="dxa"/>
            <w:tcBorders>
              <w:top w:val="nil"/>
              <w:left w:val="nil"/>
              <w:bottom w:val="nil"/>
              <w:right w:val="nil"/>
            </w:tcBorders>
            <w:shd w:val="clear" w:color="auto" w:fill="auto"/>
            <w:noWrap/>
            <w:vAlign w:val="bottom"/>
            <w:hideMark/>
          </w:tcPr>
          <w:p w14:paraId="55C835C9"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CC438E2"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EC72047"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82E061C"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8AD0A21"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16A8966"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F260018"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FDE8417" w14:textId="77777777" w:rsidR="00050DB5" w:rsidRPr="00050DB5" w:rsidRDefault="00050DB5" w:rsidP="00050DB5">
            <w:pPr>
              <w:widowControl/>
              <w:jc w:val="left"/>
              <w:rPr>
                <w:rFonts w:ascii="Arial" w:hAnsi="Arial" w:cs="Arial"/>
                <w:kern w:val="0"/>
                <w:sz w:val="20"/>
                <w:szCs w:val="20"/>
              </w:rPr>
            </w:pPr>
          </w:p>
        </w:tc>
      </w:tr>
      <w:tr w:rsidR="00050DB5" w:rsidRPr="00050DB5" w14:paraId="41EFC0F0" w14:textId="77777777" w:rsidTr="00050DB5">
        <w:trPr>
          <w:trHeight w:val="300"/>
        </w:trPr>
        <w:tc>
          <w:tcPr>
            <w:tcW w:w="976" w:type="dxa"/>
            <w:tcBorders>
              <w:top w:val="nil"/>
              <w:left w:val="nil"/>
              <w:bottom w:val="nil"/>
              <w:right w:val="nil"/>
            </w:tcBorders>
            <w:shd w:val="clear" w:color="auto" w:fill="auto"/>
            <w:noWrap/>
            <w:vAlign w:val="bottom"/>
            <w:hideMark/>
          </w:tcPr>
          <w:p w14:paraId="7620BC82"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0ECC99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6FEF4E1"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E055712"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DEA26C8"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ADE86F2"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5EBC5E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11446DF" w14:textId="77777777" w:rsidR="00050DB5" w:rsidRPr="00050DB5" w:rsidRDefault="00050DB5" w:rsidP="00050DB5">
            <w:pPr>
              <w:widowControl/>
              <w:jc w:val="left"/>
              <w:rPr>
                <w:rFonts w:ascii="Arial" w:hAnsi="Arial" w:cs="Arial"/>
                <w:kern w:val="0"/>
                <w:sz w:val="20"/>
                <w:szCs w:val="20"/>
              </w:rPr>
            </w:pPr>
          </w:p>
        </w:tc>
      </w:tr>
      <w:tr w:rsidR="00050DB5" w:rsidRPr="00050DB5" w14:paraId="6E8F6A11" w14:textId="77777777" w:rsidTr="00050DB5">
        <w:trPr>
          <w:trHeight w:val="300"/>
        </w:trPr>
        <w:tc>
          <w:tcPr>
            <w:tcW w:w="976" w:type="dxa"/>
            <w:tcBorders>
              <w:top w:val="nil"/>
              <w:left w:val="nil"/>
              <w:bottom w:val="nil"/>
              <w:right w:val="nil"/>
            </w:tcBorders>
            <w:shd w:val="clear" w:color="auto" w:fill="auto"/>
            <w:noWrap/>
            <w:vAlign w:val="bottom"/>
            <w:hideMark/>
          </w:tcPr>
          <w:p w14:paraId="25C98E8E"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06EAF7C"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14EEFFA"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C59320B"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4E1C351"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40E9C84"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F976699"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E47AB9D" w14:textId="77777777" w:rsidR="00050DB5" w:rsidRPr="00050DB5" w:rsidRDefault="00050DB5" w:rsidP="00050DB5">
            <w:pPr>
              <w:widowControl/>
              <w:jc w:val="left"/>
              <w:rPr>
                <w:rFonts w:ascii="Arial" w:hAnsi="Arial" w:cs="Arial"/>
                <w:kern w:val="0"/>
                <w:sz w:val="20"/>
                <w:szCs w:val="20"/>
              </w:rPr>
            </w:pPr>
          </w:p>
        </w:tc>
      </w:tr>
      <w:tr w:rsidR="00050DB5" w:rsidRPr="00050DB5" w14:paraId="2CF303B5" w14:textId="77777777" w:rsidTr="00050DB5">
        <w:trPr>
          <w:trHeight w:val="300"/>
        </w:trPr>
        <w:tc>
          <w:tcPr>
            <w:tcW w:w="976" w:type="dxa"/>
            <w:tcBorders>
              <w:top w:val="nil"/>
              <w:left w:val="nil"/>
              <w:bottom w:val="nil"/>
              <w:right w:val="nil"/>
            </w:tcBorders>
            <w:shd w:val="clear" w:color="auto" w:fill="auto"/>
            <w:noWrap/>
            <w:vAlign w:val="bottom"/>
            <w:hideMark/>
          </w:tcPr>
          <w:p w14:paraId="0EE50BAF"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3FDF5A5"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0C56FD7"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1606E15"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B6C19D0"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D26EF8C"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9C07D10" w14:textId="77777777" w:rsidR="00050DB5" w:rsidRPr="00050DB5" w:rsidRDefault="00050DB5" w:rsidP="00050DB5">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88AB949" w14:textId="77777777" w:rsidR="00050DB5" w:rsidRPr="00050DB5" w:rsidRDefault="00050DB5" w:rsidP="00050DB5">
            <w:pPr>
              <w:widowControl/>
              <w:jc w:val="left"/>
              <w:rPr>
                <w:rFonts w:ascii="Arial" w:hAnsi="Arial" w:cs="Arial"/>
                <w:kern w:val="0"/>
                <w:sz w:val="20"/>
                <w:szCs w:val="20"/>
              </w:rPr>
            </w:pPr>
          </w:p>
        </w:tc>
      </w:tr>
    </w:tbl>
    <w:p w14:paraId="01E1F699" w14:textId="77777777" w:rsidR="00FB7B1A" w:rsidRDefault="00A57848" w:rsidP="00050DB5">
      <w:pPr>
        <w:spacing w:line="600" w:lineRule="exact"/>
        <w:outlineLvl w:val="1"/>
        <w:rPr>
          <w:rStyle w:val="2Char"/>
          <w:rFonts w:ascii="黑体" w:eastAsia="黑体" w:hAnsi="黑体"/>
          <w:b w:val="0"/>
        </w:rPr>
      </w:pPr>
      <w:bookmarkStart w:id="27" w:name="_Toc15377208"/>
      <w:bookmarkStart w:id="28" w:name="_Toc15396606"/>
      <w:r>
        <w:rPr>
          <w:rFonts w:ascii="黑体" w:eastAsia="黑体" w:hAnsi="黑体" w:hint="eastAsia"/>
          <w:sz w:val="32"/>
          <w:szCs w:val="32"/>
        </w:rPr>
        <w:lastRenderedPageBreak/>
        <w:t>四、财</w:t>
      </w:r>
      <w:r>
        <w:rPr>
          <w:rStyle w:val="2Char"/>
          <w:rFonts w:ascii="黑体" w:eastAsia="黑体" w:hAnsi="黑体" w:hint="eastAsia"/>
          <w:b w:val="0"/>
        </w:rPr>
        <w:t>政拨款收入支出决算总体情况说明</w:t>
      </w:r>
      <w:bookmarkEnd w:id="27"/>
      <w:bookmarkEnd w:id="28"/>
    </w:p>
    <w:p w14:paraId="54BDF5C4" w14:textId="77777777" w:rsidR="00FB7B1A" w:rsidRPr="008C7278" w:rsidRDefault="00A57848">
      <w:pPr>
        <w:spacing w:line="600" w:lineRule="exact"/>
        <w:ind w:firstLine="640"/>
        <w:rPr>
          <w:rFonts w:ascii="仿宋" w:eastAsia="仿宋" w:hAnsi="仿宋"/>
          <w:color w:val="FF0000"/>
          <w:sz w:val="32"/>
          <w:szCs w:val="32"/>
        </w:rPr>
      </w:pPr>
      <w:r>
        <w:rPr>
          <w:rFonts w:ascii="仿宋" w:eastAsia="仿宋" w:hAnsi="仿宋"/>
          <w:sz w:val="32"/>
          <w:szCs w:val="32"/>
        </w:rPr>
        <w:t>20</w:t>
      </w:r>
      <w:r>
        <w:rPr>
          <w:rFonts w:ascii="仿宋" w:eastAsia="仿宋" w:hAnsi="仿宋" w:hint="eastAsia"/>
          <w:sz w:val="32"/>
          <w:szCs w:val="32"/>
        </w:rPr>
        <w:t>21年财政拨款收、支总计</w:t>
      </w:r>
      <w:r w:rsidR="002E2464">
        <w:rPr>
          <w:rFonts w:ascii="仿宋" w:eastAsia="仿宋" w:hAnsi="仿宋" w:hint="eastAsia"/>
          <w:sz w:val="32"/>
          <w:szCs w:val="32"/>
        </w:rPr>
        <w:t>6397.77</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20年相比，财政拨款收、支总计</w:t>
      </w:r>
      <w:r w:rsidR="002E2464">
        <w:rPr>
          <w:rFonts w:ascii="仿宋" w:eastAsia="仿宋" w:hAnsi="仿宋" w:hint="eastAsia"/>
          <w:sz w:val="32"/>
          <w:szCs w:val="32"/>
        </w:rPr>
        <w:t>共</w:t>
      </w:r>
      <w:r>
        <w:rPr>
          <w:rFonts w:ascii="仿宋" w:eastAsia="仿宋" w:hAnsi="仿宋" w:hint="eastAsia"/>
          <w:sz w:val="32"/>
          <w:szCs w:val="32"/>
        </w:rPr>
        <w:t>减少</w:t>
      </w:r>
      <w:r w:rsidR="002E2464">
        <w:rPr>
          <w:rFonts w:ascii="仿宋" w:eastAsia="仿宋" w:hAnsi="仿宋" w:hint="eastAsia"/>
          <w:sz w:val="32"/>
          <w:szCs w:val="32"/>
        </w:rPr>
        <w:t>424.16</w:t>
      </w:r>
      <w:r>
        <w:rPr>
          <w:rFonts w:ascii="仿宋" w:eastAsia="仿宋" w:hAnsi="仿宋" w:hint="eastAsia"/>
          <w:sz w:val="32"/>
          <w:szCs w:val="32"/>
        </w:rPr>
        <w:t>万元，下降</w:t>
      </w:r>
      <w:r w:rsidR="002E2464">
        <w:rPr>
          <w:rFonts w:ascii="仿宋" w:eastAsia="仿宋" w:hAnsi="仿宋" w:hint="eastAsia"/>
          <w:sz w:val="32"/>
          <w:szCs w:val="32"/>
        </w:rPr>
        <w:t>6.22</w:t>
      </w:r>
      <w:r>
        <w:rPr>
          <w:rFonts w:ascii="仿宋" w:eastAsia="仿宋" w:hAnsi="仿宋"/>
          <w:sz w:val="32"/>
          <w:szCs w:val="32"/>
        </w:rPr>
        <w:t>%</w:t>
      </w:r>
      <w:r>
        <w:rPr>
          <w:rFonts w:ascii="仿宋" w:eastAsia="仿宋" w:hAnsi="仿宋" w:hint="eastAsia"/>
          <w:sz w:val="32"/>
          <w:szCs w:val="32"/>
        </w:rPr>
        <w:t>。</w:t>
      </w:r>
      <w:r w:rsidRPr="004F4AF0">
        <w:rPr>
          <w:rFonts w:ascii="仿宋" w:eastAsia="仿宋" w:hAnsi="仿宋" w:hint="eastAsia"/>
          <w:sz w:val="32"/>
          <w:szCs w:val="32"/>
        </w:rPr>
        <w:t>主要变动原因是</w:t>
      </w:r>
      <w:r w:rsidR="004F4AF0">
        <w:rPr>
          <w:rFonts w:ascii="仿宋_GB2312" w:eastAsia="仿宋_GB2312" w:hAnsi="仿宋_GB2312" w:cs="仿宋_GB2312" w:hint="eastAsia"/>
          <w:color w:val="000000"/>
          <w:sz w:val="32"/>
          <w:szCs w:val="32"/>
        </w:rPr>
        <w:t>康复医院李庄搬迁南溪项目资金影响。</w:t>
      </w:r>
    </w:p>
    <w:tbl>
      <w:tblPr>
        <w:tblW w:w="7664" w:type="dxa"/>
        <w:tblInd w:w="108" w:type="dxa"/>
        <w:tblLook w:val="04A0" w:firstRow="1" w:lastRow="0" w:firstColumn="1" w:lastColumn="0" w:noHBand="0" w:noVBand="1"/>
      </w:tblPr>
      <w:tblGrid>
        <w:gridCol w:w="1896"/>
        <w:gridCol w:w="3676"/>
        <w:gridCol w:w="596"/>
        <w:gridCol w:w="1696"/>
      </w:tblGrid>
      <w:tr w:rsidR="002E2464" w:rsidRPr="002E2464" w14:paraId="52D6F558" w14:textId="77777777" w:rsidTr="002E2464">
        <w:trPr>
          <w:trHeight w:val="255"/>
        </w:trPr>
        <w:tc>
          <w:tcPr>
            <w:tcW w:w="1696" w:type="dxa"/>
            <w:tcBorders>
              <w:top w:val="nil"/>
              <w:left w:val="nil"/>
              <w:bottom w:val="nil"/>
              <w:right w:val="nil"/>
            </w:tcBorders>
            <w:shd w:val="clear" w:color="auto" w:fill="auto"/>
            <w:noWrap/>
            <w:vAlign w:val="bottom"/>
            <w:hideMark/>
          </w:tcPr>
          <w:p w14:paraId="168A442A" w14:textId="77777777" w:rsidR="002E2464" w:rsidRPr="002E2464" w:rsidRDefault="002E2464" w:rsidP="002E2464">
            <w:pPr>
              <w:widowControl/>
              <w:jc w:val="left"/>
              <w:rPr>
                <w:rFonts w:ascii="Arial" w:hAnsi="Arial" w:cs="Arial"/>
                <w:kern w:val="0"/>
                <w:sz w:val="20"/>
                <w:szCs w:val="20"/>
              </w:rPr>
            </w:pPr>
            <w:r>
              <w:rPr>
                <w:rFonts w:ascii="Arial" w:hAnsi="Arial" w:cs="Arial"/>
                <w:noProof/>
                <w:kern w:val="0"/>
                <w:sz w:val="20"/>
                <w:szCs w:val="20"/>
              </w:rPr>
              <w:drawing>
                <wp:anchor distT="0" distB="0" distL="114300" distR="114300" simplePos="0" relativeHeight="251665408" behindDoc="0" locked="0" layoutInCell="1" allowOverlap="1" wp14:anchorId="04106E80" wp14:editId="056BDAFA">
                  <wp:simplePos x="0" y="0"/>
                  <wp:positionH relativeFrom="column">
                    <wp:posOffset>198120</wp:posOffset>
                  </wp:positionH>
                  <wp:positionV relativeFrom="paragraph">
                    <wp:posOffset>119380</wp:posOffset>
                  </wp:positionV>
                  <wp:extent cx="4743450" cy="3057525"/>
                  <wp:effectExtent l="0" t="0" r="0" b="0"/>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80"/>
            </w:tblGrid>
            <w:tr w:rsidR="002E2464" w:rsidRPr="002E2464" w14:paraId="44FF8E0C" w14:textId="77777777">
              <w:trPr>
                <w:trHeight w:val="255"/>
                <w:tblCellSpacing w:w="0" w:type="dxa"/>
              </w:trPr>
              <w:tc>
                <w:tcPr>
                  <w:tcW w:w="1680" w:type="dxa"/>
                  <w:tcBorders>
                    <w:top w:val="nil"/>
                    <w:left w:val="nil"/>
                    <w:bottom w:val="nil"/>
                    <w:right w:val="nil"/>
                  </w:tcBorders>
                  <w:shd w:val="clear" w:color="auto" w:fill="auto"/>
                  <w:noWrap/>
                  <w:vAlign w:val="bottom"/>
                  <w:hideMark/>
                </w:tcPr>
                <w:p w14:paraId="5165AF36" w14:textId="77777777" w:rsidR="002E2464" w:rsidRPr="002E2464" w:rsidRDefault="002E2464" w:rsidP="002E2464">
                  <w:pPr>
                    <w:widowControl/>
                    <w:jc w:val="left"/>
                    <w:rPr>
                      <w:rFonts w:ascii="Arial" w:hAnsi="Arial" w:cs="Arial"/>
                      <w:kern w:val="0"/>
                      <w:sz w:val="20"/>
                      <w:szCs w:val="20"/>
                    </w:rPr>
                  </w:pPr>
                </w:p>
              </w:tc>
            </w:tr>
          </w:tbl>
          <w:p w14:paraId="1AF93DA0"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66BDDFBD"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1D3D53D8"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54C63473" w14:textId="77777777" w:rsidR="002E2464" w:rsidRPr="002E2464" w:rsidRDefault="002E2464" w:rsidP="002E2464">
            <w:pPr>
              <w:widowControl/>
              <w:jc w:val="left"/>
              <w:rPr>
                <w:rFonts w:ascii="Arial" w:hAnsi="Arial" w:cs="Arial"/>
                <w:kern w:val="0"/>
                <w:sz w:val="20"/>
                <w:szCs w:val="20"/>
              </w:rPr>
            </w:pPr>
          </w:p>
        </w:tc>
      </w:tr>
      <w:tr w:rsidR="002E2464" w:rsidRPr="002E2464" w14:paraId="16502E9D" w14:textId="77777777" w:rsidTr="002E2464">
        <w:trPr>
          <w:trHeight w:val="255"/>
        </w:trPr>
        <w:tc>
          <w:tcPr>
            <w:tcW w:w="1696" w:type="dxa"/>
            <w:tcBorders>
              <w:top w:val="nil"/>
              <w:left w:val="nil"/>
              <w:bottom w:val="nil"/>
              <w:right w:val="nil"/>
            </w:tcBorders>
            <w:shd w:val="clear" w:color="auto" w:fill="auto"/>
            <w:noWrap/>
            <w:vAlign w:val="bottom"/>
            <w:hideMark/>
          </w:tcPr>
          <w:p w14:paraId="1B8F1B72"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5C1C9C29"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509FB021"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1934B6A9" w14:textId="77777777" w:rsidR="002E2464" w:rsidRPr="002E2464" w:rsidRDefault="002E2464" w:rsidP="002E2464">
            <w:pPr>
              <w:widowControl/>
              <w:jc w:val="left"/>
              <w:rPr>
                <w:rFonts w:ascii="Arial" w:hAnsi="Arial" w:cs="Arial"/>
                <w:kern w:val="0"/>
                <w:sz w:val="20"/>
                <w:szCs w:val="20"/>
              </w:rPr>
            </w:pPr>
          </w:p>
        </w:tc>
      </w:tr>
      <w:tr w:rsidR="002E2464" w:rsidRPr="002E2464" w14:paraId="5321D54A" w14:textId="77777777" w:rsidTr="002E2464">
        <w:trPr>
          <w:trHeight w:val="255"/>
        </w:trPr>
        <w:tc>
          <w:tcPr>
            <w:tcW w:w="1696" w:type="dxa"/>
            <w:tcBorders>
              <w:top w:val="nil"/>
              <w:left w:val="nil"/>
              <w:bottom w:val="nil"/>
              <w:right w:val="nil"/>
            </w:tcBorders>
            <w:shd w:val="clear" w:color="auto" w:fill="auto"/>
            <w:noWrap/>
            <w:vAlign w:val="bottom"/>
            <w:hideMark/>
          </w:tcPr>
          <w:p w14:paraId="1D18FFE0"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631CE8C0"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6719E650"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67A57FB9" w14:textId="77777777" w:rsidR="002E2464" w:rsidRPr="002E2464" w:rsidRDefault="002E2464" w:rsidP="002E2464">
            <w:pPr>
              <w:widowControl/>
              <w:jc w:val="left"/>
              <w:rPr>
                <w:rFonts w:ascii="Arial" w:hAnsi="Arial" w:cs="Arial"/>
                <w:kern w:val="0"/>
                <w:sz w:val="20"/>
                <w:szCs w:val="20"/>
              </w:rPr>
            </w:pPr>
          </w:p>
        </w:tc>
      </w:tr>
      <w:tr w:rsidR="002E2464" w:rsidRPr="002E2464" w14:paraId="4BFD4A19" w14:textId="77777777" w:rsidTr="002E2464">
        <w:trPr>
          <w:trHeight w:val="255"/>
        </w:trPr>
        <w:tc>
          <w:tcPr>
            <w:tcW w:w="1696" w:type="dxa"/>
            <w:tcBorders>
              <w:top w:val="nil"/>
              <w:left w:val="nil"/>
              <w:bottom w:val="nil"/>
              <w:right w:val="nil"/>
            </w:tcBorders>
            <w:shd w:val="clear" w:color="auto" w:fill="auto"/>
            <w:noWrap/>
            <w:vAlign w:val="bottom"/>
            <w:hideMark/>
          </w:tcPr>
          <w:p w14:paraId="5400661A"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2E59D4B4"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4741CE63"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4297935E" w14:textId="77777777" w:rsidR="002E2464" w:rsidRPr="002E2464" w:rsidRDefault="002E2464" w:rsidP="002E2464">
            <w:pPr>
              <w:widowControl/>
              <w:jc w:val="left"/>
              <w:rPr>
                <w:rFonts w:ascii="Arial" w:hAnsi="Arial" w:cs="Arial"/>
                <w:kern w:val="0"/>
                <w:sz w:val="20"/>
                <w:szCs w:val="20"/>
              </w:rPr>
            </w:pPr>
          </w:p>
        </w:tc>
      </w:tr>
      <w:tr w:rsidR="002E2464" w:rsidRPr="002E2464" w14:paraId="7B085551" w14:textId="77777777" w:rsidTr="002E2464">
        <w:trPr>
          <w:trHeight w:val="255"/>
        </w:trPr>
        <w:tc>
          <w:tcPr>
            <w:tcW w:w="1696" w:type="dxa"/>
            <w:tcBorders>
              <w:top w:val="nil"/>
              <w:left w:val="nil"/>
              <w:bottom w:val="nil"/>
              <w:right w:val="nil"/>
            </w:tcBorders>
            <w:shd w:val="clear" w:color="auto" w:fill="auto"/>
            <w:noWrap/>
            <w:vAlign w:val="bottom"/>
            <w:hideMark/>
          </w:tcPr>
          <w:p w14:paraId="4F108FD3"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496A7D53"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1556B3AB"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3A376AC8" w14:textId="77777777" w:rsidR="002E2464" w:rsidRPr="002E2464" w:rsidRDefault="002E2464" w:rsidP="002E2464">
            <w:pPr>
              <w:widowControl/>
              <w:jc w:val="left"/>
              <w:rPr>
                <w:rFonts w:ascii="Arial" w:hAnsi="Arial" w:cs="Arial"/>
                <w:kern w:val="0"/>
                <w:sz w:val="20"/>
                <w:szCs w:val="20"/>
              </w:rPr>
            </w:pPr>
          </w:p>
        </w:tc>
      </w:tr>
      <w:tr w:rsidR="002E2464" w:rsidRPr="002E2464" w14:paraId="2F22A2D4" w14:textId="77777777" w:rsidTr="002E2464">
        <w:trPr>
          <w:trHeight w:val="255"/>
        </w:trPr>
        <w:tc>
          <w:tcPr>
            <w:tcW w:w="1696" w:type="dxa"/>
            <w:tcBorders>
              <w:top w:val="nil"/>
              <w:left w:val="nil"/>
              <w:bottom w:val="nil"/>
              <w:right w:val="nil"/>
            </w:tcBorders>
            <w:shd w:val="clear" w:color="auto" w:fill="auto"/>
            <w:noWrap/>
            <w:vAlign w:val="bottom"/>
            <w:hideMark/>
          </w:tcPr>
          <w:p w14:paraId="09BDFC64"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58883476"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7C516C2E"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5AB00E54" w14:textId="77777777" w:rsidR="002E2464" w:rsidRPr="002E2464" w:rsidRDefault="002E2464" w:rsidP="002E2464">
            <w:pPr>
              <w:widowControl/>
              <w:jc w:val="left"/>
              <w:rPr>
                <w:rFonts w:ascii="Arial" w:hAnsi="Arial" w:cs="Arial"/>
                <w:kern w:val="0"/>
                <w:sz w:val="20"/>
                <w:szCs w:val="20"/>
              </w:rPr>
            </w:pPr>
          </w:p>
        </w:tc>
      </w:tr>
      <w:tr w:rsidR="002E2464" w:rsidRPr="002E2464" w14:paraId="3FA27BB3" w14:textId="77777777" w:rsidTr="002E2464">
        <w:trPr>
          <w:trHeight w:val="255"/>
        </w:trPr>
        <w:tc>
          <w:tcPr>
            <w:tcW w:w="1696" w:type="dxa"/>
            <w:tcBorders>
              <w:top w:val="nil"/>
              <w:left w:val="nil"/>
              <w:bottom w:val="nil"/>
              <w:right w:val="nil"/>
            </w:tcBorders>
            <w:shd w:val="clear" w:color="auto" w:fill="auto"/>
            <w:noWrap/>
            <w:vAlign w:val="bottom"/>
            <w:hideMark/>
          </w:tcPr>
          <w:p w14:paraId="5ECD7196"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0A8B67C7"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2119006E"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57324C35" w14:textId="77777777" w:rsidR="002E2464" w:rsidRPr="002E2464" w:rsidRDefault="002E2464" w:rsidP="002E2464">
            <w:pPr>
              <w:widowControl/>
              <w:jc w:val="left"/>
              <w:rPr>
                <w:rFonts w:ascii="Arial" w:hAnsi="Arial" w:cs="Arial"/>
                <w:kern w:val="0"/>
                <w:sz w:val="20"/>
                <w:szCs w:val="20"/>
              </w:rPr>
            </w:pPr>
          </w:p>
        </w:tc>
      </w:tr>
      <w:tr w:rsidR="002E2464" w:rsidRPr="002E2464" w14:paraId="7A94E57E" w14:textId="77777777" w:rsidTr="002E2464">
        <w:trPr>
          <w:trHeight w:val="255"/>
        </w:trPr>
        <w:tc>
          <w:tcPr>
            <w:tcW w:w="1696" w:type="dxa"/>
            <w:tcBorders>
              <w:top w:val="nil"/>
              <w:left w:val="nil"/>
              <w:bottom w:val="nil"/>
              <w:right w:val="nil"/>
            </w:tcBorders>
            <w:shd w:val="clear" w:color="auto" w:fill="auto"/>
            <w:noWrap/>
            <w:vAlign w:val="bottom"/>
            <w:hideMark/>
          </w:tcPr>
          <w:p w14:paraId="577051D3"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0AFFF6A7"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18A626D5"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392C7BC4" w14:textId="77777777" w:rsidR="002E2464" w:rsidRPr="002E2464" w:rsidRDefault="002E2464" w:rsidP="002E2464">
            <w:pPr>
              <w:widowControl/>
              <w:jc w:val="left"/>
              <w:rPr>
                <w:rFonts w:ascii="Arial" w:hAnsi="Arial" w:cs="Arial"/>
                <w:kern w:val="0"/>
                <w:sz w:val="20"/>
                <w:szCs w:val="20"/>
              </w:rPr>
            </w:pPr>
          </w:p>
        </w:tc>
      </w:tr>
      <w:tr w:rsidR="002E2464" w:rsidRPr="002E2464" w14:paraId="1883F85F" w14:textId="77777777" w:rsidTr="002E2464">
        <w:trPr>
          <w:trHeight w:val="255"/>
        </w:trPr>
        <w:tc>
          <w:tcPr>
            <w:tcW w:w="1696" w:type="dxa"/>
            <w:tcBorders>
              <w:top w:val="nil"/>
              <w:left w:val="nil"/>
              <w:bottom w:val="nil"/>
              <w:right w:val="nil"/>
            </w:tcBorders>
            <w:shd w:val="clear" w:color="auto" w:fill="auto"/>
            <w:noWrap/>
            <w:vAlign w:val="bottom"/>
            <w:hideMark/>
          </w:tcPr>
          <w:p w14:paraId="3D350411"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35E9CC3B"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654CB4EB"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4AC59222" w14:textId="77777777" w:rsidR="002E2464" w:rsidRPr="002E2464" w:rsidRDefault="002E2464" w:rsidP="002E2464">
            <w:pPr>
              <w:widowControl/>
              <w:jc w:val="left"/>
              <w:rPr>
                <w:rFonts w:ascii="Arial" w:hAnsi="Arial" w:cs="Arial"/>
                <w:kern w:val="0"/>
                <w:sz w:val="20"/>
                <w:szCs w:val="20"/>
              </w:rPr>
            </w:pPr>
          </w:p>
        </w:tc>
      </w:tr>
      <w:tr w:rsidR="002E2464" w:rsidRPr="002E2464" w14:paraId="6AAF1623" w14:textId="77777777" w:rsidTr="002E2464">
        <w:trPr>
          <w:trHeight w:val="255"/>
        </w:trPr>
        <w:tc>
          <w:tcPr>
            <w:tcW w:w="1696" w:type="dxa"/>
            <w:tcBorders>
              <w:top w:val="nil"/>
              <w:left w:val="nil"/>
              <w:bottom w:val="nil"/>
              <w:right w:val="nil"/>
            </w:tcBorders>
            <w:shd w:val="clear" w:color="auto" w:fill="auto"/>
            <w:noWrap/>
            <w:vAlign w:val="bottom"/>
            <w:hideMark/>
          </w:tcPr>
          <w:p w14:paraId="19DC1C12"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2C2DA3ED"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6DF67637"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232201E3" w14:textId="77777777" w:rsidR="002E2464" w:rsidRPr="002E2464" w:rsidRDefault="002E2464" w:rsidP="002E2464">
            <w:pPr>
              <w:widowControl/>
              <w:jc w:val="left"/>
              <w:rPr>
                <w:rFonts w:ascii="Arial" w:hAnsi="Arial" w:cs="Arial"/>
                <w:kern w:val="0"/>
                <w:sz w:val="20"/>
                <w:szCs w:val="20"/>
              </w:rPr>
            </w:pPr>
          </w:p>
        </w:tc>
      </w:tr>
      <w:tr w:rsidR="002E2464" w:rsidRPr="002E2464" w14:paraId="280582B3" w14:textId="77777777" w:rsidTr="002E2464">
        <w:trPr>
          <w:trHeight w:val="255"/>
        </w:trPr>
        <w:tc>
          <w:tcPr>
            <w:tcW w:w="1696" w:type="dxa"/>
            <w:tcBorders>
              <w:top w:val="nil"/>
              <w:left w:val="nil"/>
              <w:bottom w:val="nil"/>
              <w:right w:val="nil"/>
            </w:tcBorders>
            <w:shd w:val="clear" w:color="auto" w:fill="auto"/>
            <w:noWrap/>
            <w:vAlign w:val="bottom"/>
            <w:hideMark/>
          </w:tcPr>
          <w:p w14:paraId="59F13127"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14F7895A"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775CEF8C"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435ED45B" w14:textId="77777777" w:rsidR="002E2464" w:rsidRPr="002E2464" w:rsidRDefault="002E2464" w:rsidP="002E2464">
            <w:pPr>
              <w:widowControl/>
              <w:jc w:val="left"/>
              <w:rPr>
                <w:rFonts w:ascii="Arial" w:hAnsi="Arial" w:cs="Arial"/>
                <w:kern w:val="0"/>
                <w:sz w:val="20"/>
                <w:szCs w:val="20"/>
              </w:rPr>
            </w:pPr>
          </w:p>
        </w:tc>
      </w:tr>
      <w:tr w:rsidR="002E2464" w:rsidRPr="002E2464" w14:paraId="2F4DE195" w14:textId="77777777" w:rsidTr="002E2464">
        <w:trPr>
          <w:trHeight w:val="255"/>
        </w:trPr>
        <w:tc>
          <w:tcPr>
            <w:tcW w:w="1696" w:type="dxa"/>
            <w:tcBorders>
              <w:top w:val="nil"/>
              <w:left w:val="nil"/>
              <w:bottom w:val="nil"/>
              <w:right w:val="nil"/>
            </w:tcBorders>
            <w:shd w:val="clear" w:color="auto" w:fill="auto"/>
            <w:noWrap/>
            <w:vAlign w:val="bottom"/>
            <w:hideMark/>
          </w:tcPr>
          <w:p w14:paraId="7673C61F"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52847CD6"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3FB5F509"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42862533" w14:textId="77777777" w:rsidR="002E2464" w:rsidRPr="002E2464" w:rsidRDefault="002E2464" w:rsidP="002E2464">
            <w:pPr>
              <w:widowControl/>
              <w:jc w:val="left"/>
              <w:rPr>
                <w:rFonts w:ascii="Arial" w:hAnsi="Arial" w:cs="Arial"/>
                <w:kern w:val="0"/>
                <w:sz w:val="20"/>
                <w:szCs w:val="20"/>
              </w:rPr>
            </w:pPr>
          </w:p>
        </w:tc>
      </w:tr>
      <w:tr w:rsidR="002E2464" w:rsidRPr="002E2464" w14:paraId="6AAF8051" w14:textId="77777777" w:rsidTr="002E2464">
        <w:trPr>
          <w:trHeight w:val="255"/>
        </w:trPr>
        <w:tc>
          <w:tcPr>
            <w:tcW w:w="1696" w:type="dxa"/>
            <w:tcBorders>
              <w:top w:val="nil"/>
              <w:left w:val="nil"/>
              <w:bottom w:val="nil"/>
              <w:right w:val="nil"/>
            </w:tcBorders>
            <w:shd w:val="clear" w:color="auto" w:fill="auto"/>
            <w:noWrap/>
            <w:vAlign w:val="bottom"/>
            <w:hideMark/>
          </w:tcPr>
          <w:p w14:paraId="59D3D29D"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2E43C7CC"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7954B320"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4168C08C" w14:textId="77777777" w:rsidR="002E2464" w:rsidRPr="002E2464" w:rsidRDefault="002E2464" w:rsidP="002E2464">
            <w:pPr>
              <w:widowControl/>
              <w:jc w:val="left"/>
              <w:rPr>
                <w:rFonts w:ascii="Arial" w:hAnsi="Arial" w:cs="Arial"/>
                <w:kern w:val="0"/>
                <w:sz w:val="20"/>
                <w:szCs w:val="20"/>
              </w:rPr>
            </w:pPr>
          </w:p>
        </w:tc>
      </w:tr>
      <w:tr w:rsidR="002E2464" w:rsidRPr="002E2464" w14:paraId="2B1F0A8C" w14:textId="77777777" w:rsidTr="002E2464">
        <w:trPr>
          <w:trHeight w:val="255"/>
        </w:trPr>
        <w:tc>
          <w:tcPr>
            <w:tcW w:w="1696" w:type="dxa"/>
            <w:tcBorders>
              <w:top w:val="nil"/>
              <w:left w:val="nil"/>
              <w:bottom w:val="nil"/>
              <w:right w:val="nil"/>
            </w:tcBorders>
            <w:shd w:val="clear" w:color="auto" w:fill="auto"/>
            <w:noWrap/>
            <w:vAlign w:val="bottom"/>
            <w:hideMark/>
          </w:tcPr>
          <w:p w14:paraId="69DA8BE0"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0034F229"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0A3AC3F3"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0B7BE579" w14:textId="77777777" w:rsidR="002E2464" w:rsidRPr="002E2464" w:rsidRDefault="002E2464" w:rsidP="002E2464">
            <w:pPr>
              <w:widowControl/>
              <w:jc w:val="left"/>
              <w:rPr>
                <w:rFonts w:ascii="Arial" w:hAnsi="Arial" w:cs="Arial"/>
                <w:kern w:val="0"/>
                <w:sz w:val="20"/>
                <w:szCs w:val="20"/>
              </w:rPr>
            </w:pPr>
          </w:p>
        </w:tc>
      </w:tr>
      <w:tr w:rsidR="002E2464" w:rsidRPr="002E2464" w14:paraId="55958F48" w14:textId="77777777" w:rsidTr="002E2464">
        <w:trPr>
          <w:trHeight w:val="255"/>
        </w:trPr>
        <w:tc>
          <w:tcPr>
            <w:tcW w:w="1696" w:type="dxa"/>
            <w:tcBorders>
              <w:top w:val="nil"/>
              <w:left w:val="nil"/>
              <w:bottom w:val="nil"/>
              <w:right w:val="nil"/>
            </w:tcBorders>
            <w:shd w:val="clear" w:color="auto" w:fill="auto"/>
            <w:noWrap/>
            <w:vAlign w:val="bottom"/>
            <w:hideMark/>
          </w:tcPr>
          <w:p w14:paraId="60E45EE6"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34197FC9"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514820E1"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57222FEE" w14:textId="77777777" w:rsidR="002E2464" w:rsidRPr="002E2464" w:rsidRDefault="002E2464" w:rsidP="002E2464">
            <w:pPr>
              <w:widowControl/>
              <w:jc w:val="left"/>
              <w:rPr>
                <w:rFonts w:ascii="Arial" w:hAnsi="Arial" w:cs="Arial"/>
                <w:kern w:val="0"/>
                <w:sz w:val="20"/>
                <w:szCs w:val="20"/>
              </w:rPr>
            </w:pPr>
          </w:p>
        </w:tc>
      </w:tr>
      <w:tr w:rsidR="002E2464" w:rsidRPr="002E2464" w14:paraId="148D9C4E" w14:textId="77777777" w:rsidTr="002E2464">
        <w:trPr>
          <w:trHeight w:val="255"/>
        </w:trPr>
        <w:tc>
          <w:tcPr>
            <w:tcW w:w="1696" w:type="dxa"/>
            <w:tcBorders>
              <w:top w:val="nil"/>
              <w:left w:val="nil"/>
              <w:bottom w:val="nil"/>
              <w:right w:val="nil"/>
            </w:tcBorders>
            <w:shd w:val="clear" w:color="auto" w:fill="auto"/>
            <w:noWrap/>
            <w:vAlign w:val="bottom"/>
            <w:hideMark/>
          </w:tcPr>
          <w:p w14:paraId="65A6A47B"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4500EF08"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4FDED268"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323ACB14" w14:textId="77777777" w:rsidR="002E2464" w:rsidRPr="002E2464" w:rsidRDefault="002E2464" w:rsidP="002E2464">
            <w:pPr>
              <w:widowControl/>
              <w:jc w:val="left"/>
              <w:rPr>
                <w:rFonts w:ascii="Arial" w:hAnsi="Arial" w:cs="Arial"/>
                <w:kern w:val="0"/>
                <w:sz w:val="20"/>
                <w:szCs w:val="20"/>
              </w:rPr>
            </w:pPr>
          </w:p>
        </w:tc>
      </w:tr>
      <w:tr w:rsidR="002E2464" w:rsidRPr="002E2464" w14:paraId="73DE3CC2" w14:textId="77777777" w:rsidTr="002E2464">
        <w:trPr>
          <w:trHeight w:val="255"/>
        </w:trPr>
        <w:tc>
          <w:tcPr>
            <w:tcW w:w="1696" w:type="dxa"/>
            <w:tcBorders>
              <w:top w:val="nil"/>
              <w:left w:val="nil"/>
              <w:bottom w:val="nil"/>
              <w:right w:val="nil"/>
            </w:tcBorders>
            <w:shd w:val="clear" w:color="auto" w:fill="auto"/>
            <w:noWrap/>
            <w:vAlign w:val="bottom"/>
            <w:hideMark/>
          </w:tcPr>
          <w:p w14:paraId="17B20E3E"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24D912F4"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36B8D77C"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6C2F7667" w14:textId="77777777" w:rsidR="002E2464" w:rsidRPr="002E2464" w:rsidRDefault="002E2464" w:rsidP="002E2464">
            <w:pPr>
              <w:widowControl/>
              <w:jc w:val="left"/>
              <w:rPr>
                <w:rFonts w:ascii="Arial" w:hAnsi="Arial" w:cs="Arial"/>
                <w:kern w:val="0"/>
                <w:sz w:val="20"/>
                <w:szCs w:val="20"/>
              </w:rPr>
            </w:pPr>
          </w:p>
        </w:tc>
      </w:tr>
      <w:tr w:rsidR="002E2464" w:rsidRPr="002E2464" w14:paraId="72E9C631" w14:textId="77777777" w:rsidTr="002E2464">
        <w:trPr>
          <w:trHeight w:val="255"/>
        </w:trPr>
        <w:tc>
          <w:tcPr>
            <w:tcW w:w="1696" w:type="dxa"/>
            <w:tcBorders>
              <w:top w:val="nil"/>
              <w:left w:val="nil"/>
              <w:bottom w:val="nil"/>
              <w:right w:val="nil"/>
            </w:tcBorders>
            <w:shd w:val="clear" w:color="auto" w:fill="auto"/>
            <w:noWrap/>
            <w:vAlign w:val="bottom"/>
            <w:hideMark/>
          </w:tcPr>
          <w:p w14:paraId="2FCDDBAF"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07719022"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2AB32DBD"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36EE66C8" w14:textId="77777777" w:rsidR="002E2464" w:rsidRPr="002E2464" w:rsidRDefault="002E2464" w:rsidP="002E2464">
            <w:pPr>
              <w:widowControl/>
              <w:jc w:val="left"/>
              <w:rPr>
                <w:rFonts w:ascii="Arial" w:hAnsi="Arial" w:cs="Arial"/>
                <w:kern w:val="0"/>
                <w:sz w:val="20"/>
                <w:szCs w:val="20"/>
              </w:rPr>
            </w:pPr>
          </w:p>
        </w:tc>
      </w:tr>
      <w:tr w:rsidR="002E2464" w:rsidRPr="002E2464" w14:paraId="1526AE16" w14:textId="77777777" w:rsidTr="002E2464">
        <w:trPr>
          <w:trHeight w:val="255"/>
        </w:trPr>
        <w:tc>
          <w:tcPr>
            <w:tcW w:w="1696" w:type="dxa"/>
            <w:tcBorders>
              <w:top w:val="nil"/>
              <w:left w:val="nil"/>
              <w:bottom w:val="nil"/>
              <w:right w:val="nil"/>
            </w:tcBorders>
            <w:shd w:val="clear" w:color="auto" w:fill="auto"/>
            <w:noWrap/>
            <w:vAlign w:val="bottom"/>
            <w:hideMark/>
          </w:tcPr>
          <w:p w14:paraId="0D654735" w14:textId="77777777" w:rsidR="002E2464" w:rsidRPr="002E2464" w:rsidRDefault="002E2464" w:rsidP="002E2464">
            <w:pPr>
              <w:widowControl/>
              <w:jc w:val="left"/>
              <w:rPr>
                <w:rFonts w:ascii="Arial" w:hAnsi="Arial" w:cs="Arial"/>
                <w:kern w:val="0"/>
                <w:sz w:val="20"/>
                <w:szCs w:val="20"/>
              </w:rPr>
            </w:pPr>
          </w:p>
        </w:tc>
        <w:tc>
          <w:tcPr>
            <w:tcW w:w="3676" w:type="dxa"/>
            <w:tcBorders>
              <w:top w:val="nil"/>
              <w:left w:val="nil"/>
              <w:bottom w:val="nil"/>
              <w:right w:val="nil"/>
            </w:tcBorders>
            <w:shd w:val="clear" w:color="auto" w:fill="auto"/>
            <w:noWrap/>
            <w:vAlign w:val="bottom"/>
            <w:hideMark/>
          </w:tcPr>
          <w:p w14:paraId="0169640C" w14:textId="77777777" w:rsidR="002E2464" w:rsidRPr="002E2464" w:rsidRDefault="002E2464" w:rsidP="002E2464">
            <w:pPr>
              <w:widowControl/>
              <w:jc w:val="left"/>
              <w:rPr>
                <w:rFonts w:ascii="Arial" w:hAnsi="Arial" w:cs="Arial"/>
                <w:kern w:val="0"/>
                <w:sz w:val="20"/>
                <w:szCs w:val="20"/>
              </w:rPr>
            </w:pPr>
          </w:p>
        </w:tc>
        <w:tc>
          <w:tcPr>
            <w:tcW w:w="596" w:type="dxa"/>
            <w:tcBorders>
              <w:top w:val="nil"/>
              <w:left w:val="nil"/>
              <w:bottom w:val="nil"/>
              <w:right w:val="nil"/>
            </w:tcBorders>
            <w:shd w:val="clear" w:color="auto" w:fill="auto"/>
            <w:noWrap/>
            <w:vAlign w:val="bottom"/>
            <w:hideMark/>
          </w:tcPr>
          <w:p w14:paraId="432FBEC8" w14:textId="77777777" w:rsidR="002E2464" w:rsidRPr="002E2464" w:rsidRDefault="002E2464" w:rsidP="002E2464">
            <w:pPr>
              <w:widowControl/>
              <w:jc w:val="left"/>
              <w:rPr>
                <w:rFonts w:ascii="Arial" w:hAnsi="Arial" w:cs="Arial"/>
                <w:kern w:val="0"/>
                <w:sz w:val="20"/>
                <w:szCs w:val="20"/>
              </w:rPr>
            </w:pPr>
          </w:p>
        </w:tc>
        <w:tc>
          <w:tcPr>
            <w:tcW w:w="1696" w:type="dxa"/>
            <w:tcBorders>
              <w:top w:val="nil"/>
              <w:left w:val="nil"/>
              <w:bottom w:val="nil"/>
              <w:right w:val="nil"/>
            </w:tcBorders>
            <w:shd w:val="clear" w:color="auto" w:fill="auto"/>
            <w:noWrap/>
            <w:vAlign w:val="bottom"/>
            <w:hideMark/>
          </w:tcPr>
          <w:p w14:paraId="19B6CEC2" w14:textId="77777777" w:rsidR="002E2464" w:rsidRPr="002E2464" w:rsidRDefault="002E2464" w:rsidP="002E2464">
            <w:pPr>
              <w:widowControl/>
              <w:jc w:val="left"/>
              <w:rPr>
                <w:rFonts w:ascii="Arial" w:hAnsi="Arial" w:cs="Arial"/>
                <w:kern w:val="0"/>
                <w:sz w:val="20"/>
                <w:szCs w:val="20"/>
              </w:rPr>
            </w:pPr>
          </w:p>
        </w:tc>
      </w:tr>
    </w:tbl>
    <w:p w14:paraId="07F15205" w14:textId="77777777" w:rsidR="00FB7B1A" w:rsidRPr="008C7278" w:rsidRDefault="00FB7B1A" w:rsidP="008C7278">
      <w:pPr>
        <w:spacing w:line="600" w:lineRule="exact"/>
        <w:rPr>
          <w:rFonts w:ascii="仿宋" w:eastAsia="仿宋" w:hAnsi="仿宋"/>
          <w:sz w:val="32"/>
          <w:szCs w:val="32"/>
        </w:rPr>
      </w:pPr>
    </w:p>
    <w:p w14:paraId="4FE43CFE" w14:textId="77777777" w:rsidR="00FB7B1A" w:rsidRDefault="00A57848">
      <w:pPr>
        <w:spacing w:line="600" w:lineRule="exact"/>
        <w:ind w:firstLineChars="200" w:firstLine="640"/>
        <w:outlineLvl w:val="1"/>
        <w:rPr>
          <w:rStyle w:val="2Char"/>
          <w:rFonts w:ascii="黑体" w:eastAsia="黑体" w:hAnsi="黑体"/>
          <w:b w:val="0"/>
        </w:rPr>
      </w:pPr>
      <w:bookmarkStart w:id="29" w:name="_Toc15396607"/>
      <w:bookmarkStart w:id="30" w:name="_Toc15377209"/>
      <w:r>
        <w:rPr>
          <w:rFonts w:ascii="黑体" w:eastAsia="黑体" w:hAnsi="黑体" w:hint="eastAsia"/>
          <w:sz w:val="32"/>
          <w:szCs w:val="32"/>
        </w:rPr>
        <w:t>五、</w:t>
      </w:r>
      <w:r>
        <w:rPr>
          <w:rFonts w:ascii="黑体" w:eastAsia="黑体" w:hAnsi="黑体" w:hint="eastAsia"/>
          <w:b/>
          <w:sz w:val="32"/>
          <w:szCs w:val="32"/>
        </w:rPr>
        <w:t>一</w:t>
      </w:r>
      <w:r>
        <w:rPr>
          <w:rStyle w:val="2Char"/>
          <w:rFonts w:ascii="黑体" w:eastAsia="黑体" w:hAnsi="黑体" w:hint="eastAsia"/>
          <w:b w:val="0"/>
        </w:rPr>
        <w:t>般公共预算财政拨款支出决算情况说明</w:t>
      </w:r>
      <w:bookmarkEnd w:id="29"/>
      <w:bookmarkEnd w:id="30"/>
    </w:p>
    <w:p w14:paraId="0204B870" w14:textId="77777777" w:rsidR="00FB7B1A" w:rsidRDefault="00A57848">
      <w:pPr>
        <w:spacing w:line="600" w:lineRule="exact"/>
        <w:ind w:firstLineChars="200" w:firstLine="643"/>
        <w:outlineLvl w:val="2"/>
        <w:rPr>
          <w:rFonts w:ascii="仿宋" w:eastAsia="仿宋" w:hAnsi="仿宋"/>
          <w:b/>
          <w:sz w:val="32"/>
          <w:szCs w:val="32"/>
        </w:rPr>
      </w:pPr>
      <w:bookmarkStart w:id="31" w:name="_Toc15377210"/>
      <w:r>
        <w:rPr>
          <w:rFonts w:ascii="仿宋" w:eastAsia="仿宋" w:hAnsi="仿宋" w:hint="eastAsia"/>
          <w:b/>
          <w:sz w:val="32"/>
          <w:szCs w:val="32"/>
        </w:rPr>
        <w:t>（一）一般公共预算财政拨款支出决算总体情况</w:t>
      </w:r>
      <w:bookmarkEnd w:id="31"/>
    </w:p>
    <w:p w14:paraId="0A246434" w14:textId="77777777" w:rsidR="00FB7B1A" w:rsidRDefault="00A57848">
      <w:pPr>
        <w:spacing w:line="600" w:lineRule="exact"/>
        <w:ind w:firstLineChars="200" w:firstLine="640"/>
        <w:rPr>
          <w:rFonts w:ascii="仿宋_GB2312" w:eastAsia="仿宋_GB2312" w:hAnsi="仿宋_GB2312" w:cs="仿宋_GB2312"/>
          <w:color w:val="000000"/>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8C7278">
        <w:rPr>
          <w:rFonts w:ascii="仿宋" w:eastAsia="仿宋" w:hAnsi="仿宋" w:hint="eastAsia"/>
          <w:sz w:val="32"/>
          <w:szCs w:val="32"/>
        </w:rPr>
        <w:t>4209.41</w:t>
      </w:r>
      <w:r>
        <w:rPr>
          <w:rFonts w:ascii="仿宋" w:eastAsia="仿宋" w:hAnsi="仿宋" w:hint="eastAsia"/>
          <w:sz w:val="32"/>
          <w:szCs w:val="32"/>
        </w:rPr>
        <w:t>万元，占本年支出合计的</w:t>
      </w:r>
      <w:r w:rsidR="008C7278">
        <w:rPr>
          <w:rFonts w:ascii="仿宋" w:eastAsia="仿宋" w:hAnsi="仿宋" w:hint="eastAsia"/>
          <w:sz w:val="32"/>
          <w:szCs w:val="32"/>
        </w:rPr>
        <w:t>65.79</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20年相比，一般公共预算财政拨款支出增加</w:t>
      </w:r>
      <w:r w:rsidR="008C7278">
        <w:rPr>
          <w:rFonts w:ascii="仿宋" w:eastAsia="仿宋" w:hAnsi="仿宋" w:hint="eastAsia"/>
          <w:sz w:val="32"/>
          <w:szCs w:val="32"/>
        </w:rPr>
        <w:t>1442.39</w:t>
      </w:r>
      <w:r>
        <w:rPr>
          <w:rFonts w:ascii="仿宋" w:eastAsia="仿宋" w:hAnsi="仿宋" w:hint="eastAsia"/>
          <w:sz w:val="32"/>
          <w:szCs w:val="32"/>
        </w:rPr>
        <w:t>万元，增长</w:t>
      </w:r>
      <w:r w:rsidR="008C7278">
        <w:rPr>
          <w:rFonts w:ascii="仿宋" w:eastAsia="仿宋" w:hAnsi="仿宋" w:hint="eastAsia"/>
          <w:sz w:val="32"/>
          <w:szCs w:val="32"/>
        </w:rPr>
        <w:t>52.13</w:t>
      </w:r>
      <w:r>
        <w:rPr>
          <w:rFonts w:ascii="仿宋" w:eastAsia="仿宋" w:hAnsi="仿宋"/>
          <w:sz w:val="32"/>
          <w:szCs w:val="32"/>
        </w:rPr>
        <w:t>%</w:t>
      </w:r>
      <w:r>
        <w:rPr>
          <w:rFonts w:ascii="仿宋" w:eastAsia="仿宋" w:hAnsi="仿宋" w:hint="eastAsia"/>
          <w:sz w:val="32"/>
          <w:szCs w:val="32"/>
        </w:rPr>
        <w:t>。主要变动原因是</w:t>
      </w:r>
      <w:r w:rsidR="004F4AF0">
        <w:rPr>
          <w:rFonts w:ascii="仿宋_GB2312" w:eastAsia="仿宋_GB2312" w:hAnsi="仿宋_GB2312" w:cs="仿宋_GB2312" w:hint="eastAsia"/>
          <w:color w:val="000000"/>
          <w:sz w:val="32"/>
          <w:szCs w:val="32"/>
        </w:rPr>
        <w:t>康复医院李庄搬迁南溪项目工程款</w:t>
      </w:r>
    </w:p>
    <w:p w14:paraId="3124C542" w14:textId="77777777" w:rsidR="00235409" w:rsidRDefault="00235409" w:rsidP="00235409">
      <w:pPr>
        <w:pStyle w:val="a0"/>
        <w:spacing w:before="93"/>
      </w:pPr>
    </w:p>
    <w:p w14:paraId="6AB03F72" w14:textId="77777777" w:rsidR="00235409" w:rsidRDefault="00235409" w:rsidP="00235409">
      <w:pPr>
        <w:pStyle w:val="a0"/>
        <w:spacing w:before="93"/>
      </w:pPr>
    </w:p>
    <w:p w14:paraId="067ED824" w14:textId="77777777" w:rsidR="00235409" w:rsidRPr="00235409" w:rsidRDefault="00235409" w:rsidP="00235409">
      <w:pPr>
        <w:pStyle w:val="a0"/>
        <w:spacing w:before="93"/>
      </w:pPr>
    </w:p>
    <w:tbl>
      <w:tblPr>
        <w:tblW w:w="8640" w:type="dxa"/>
        <w:tblInd w:w="108" w:type="dxa"/>
        <w:tblLook w:val="04A0" w:firstRow="1" w:lastRow="0" w:firstColumn="1" w:lastColumn="0" w:noHBand="0" w:noVBand="1"/>
      </w:tblPr>
      <w:tblGrid>
        <w:gridCol w:w="1896"/>
        <w:gridCol w:w="1681"/>
        <w:gridCol w:w="1680"/>
        <w:gridCol w:w="1799"/>
        <w:gridCol w:w="1799"/>
      </w:tblGrid>
      <w:tr w:rsidR="00235409" w:rsidRPr="00235409" w14:paraId="12C80E14" w14:textId="77777777" w:rsidTr="00235409">
        <w:trPr>
          <w:trHeight w:val="255"/>
        </w:trPr>
        <w:tc>
          <w:tcPr>
            <w:tcW w:w="1681" w:type="dxa"/>
            <w:tcBorders>
              <w:top w:val="nil"/>
              <w:left w:val="nil"/>
              <w:bottom w:val="nil"/>
              <w:right w:val="nil"/>
            </w:tcBorders>
            <w:shd w:val="clear" w:color="auto" w:fill="auto"/>
            <w:noWrap/>
            <w:vAlign w:val="bottom"/>
            <w:hideMark/>
          </w:tcPr>
          <w:p w14:paraId="4B367F18" w14:textId="77777777" w:rsidR="00235409" w:rsidRPr="00235409" w:rsidRDefault="00235409" w:rsidP="00235409">
            <w:pPr>
              <w:widowControl/>
              <w:jc w:val="left"/>
              <w:rPr>
                <w:rFonts w:ascii="Arial" w:hAnsi="Arial" w:cs="Arial"/>
                <w:kern w:val="0"/>
                <w:sz w:val="20"/>
                <w:szCs w:val="20"/>
              </w:rPr>
            </w:pPr>
            <w:r>
              <w:rPr>
                <w:rFonts w:ascii="Arial" w:hAnsi="Arial" w:cs="Arial"/>
                <w:noProof/>
                <w:kern w:val="0"/>
                <w:sz w:val="20"/>
                <w:szCs w:val="20"/>
              </w:rPr>
              <w:lastRenderedPageBreak/>
              <w:drawing>
                <wp:anchor distT="0" distB="0" distL="114300" distR="114300" simplePos="0" relativeHeight="251667456" behindDoc="0" locked="0" layoutInCell="1" allowOverlap="1" wp14:anchorId="15BC5E52" wp14:editId="767B3DC9">
                  <wp:simplePos x="0" y="0"/>
                  <wp:positionH relativeFrom="column">
                    <wp:posOffset>188595</wp:posOffset>
                  </wp:positionH>
                  <wp:positionV relativeFrom="paragraph">
                    <wp:posOffset>147955</wp:posOffset>
                  </wp:positionV>
                  <wp:extent cx="4695825" cy="2895600"/>
                  <wp:effectExtent l="0" t="0" r="0" b="0"/>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680"/>
            </w:tblGrid>
            <w:tr w:rsidR="00235409" w:rsidRPr="00235409" w14:paraId="6E4081D7" w14:textId="77777777">
              <w:trPr>
                <w:trHeight w:val="255"/>
                <w:tblCellSpacing w:w="0" w:type="dxa"/>
              </w:trPr>
              <w:tc>
                <w:tcPr>
                  <w:tcW w:w="1680" w:type="dxa"/>
                  <w:tcBorders>
                    <w:top w:val="nil"/>
                    <w:left w:val="nil"/>
                    <w:bottom w:val="nil"/>
                    <w:right w:val="nil"/>
                  </w:tcBorders>
                  <w:shd w:val="clear" w:color="auto" w:fill="auto"/>
                  <w:noWrap/>
                  <w:vAlign w:val="bottom"/>
                  <w:hideMark/>
                </w:tcPr>
                <w:p w14:paraId="04B6A765" w14:textId="77777777" w:rsidR="00235409" w:rsidRPr="00235409" w:rsidRDefault="00235409" w:rsidP="00235409">
                  <w:pPr>
                    <w:widowControl/>
                    <w:jc w:val="left"/>
                    <w:rPr>
                      <w:rFonts w:ascii="Arial" w:hAnsi="Arial" w:cs="Arial"/>
                      <w:kern w:val="0"/>
                      <w:sz w:val="20"/>
                      <w:szCs w:val="20"/>
                    </w:rPr>
                  </w:pPr>
                </w:p>
              </w:tc>
            </w:tr>
          </w:tbl>
          <w:p w14:paraId="3BC1FF21"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1C656FBB"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7A7C0B22"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03C40C05"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130DC841" w14:textId="77777777" w:rsidR="00235409" w:rsidRPr="00235409" w:rsidRDefault="00235409" w:rsidP="00235409">
            <w:pPr>
              <w:widowControl/>
              <w:jc w:val="left"/>
              <w:rPr>
                <w:rFonts w:ascii="Arial" w:hAnsi="Arial" w:cs="Arial"/>
                <w:kern w:val="0"/>
                <w:sz w:val="20"/>
                <w:szCs w:val="20"/>
              </w:rPr>
            </w:pPr>
          </w:p>
        </w:tc>
      </w:tr>
      <w:tr w:rsidR="00235409" w:rsidRPr="00235409" w14:paraId="45C8D4DD" w14:textId="77777777" w:rsidTr="00235409">
        <w:trPr>
          <w:trHeight w:val="255"/>
        </w:trPr>
        <w:tc>
          <w:tcPr>
            <w:tcW w:w="1681" w:type="dxa"/>
            <w:tcBorders>
              <w:top w:val="nil"/>
              <w:left w:val="nil"/>
              <w:bottom w:val="nil"/>
              <w:right w:val="nil"/>
            </w:tcBorders>
            <w:shd w:val="clear" w:color="auto" w:fill="auto"/>
            <w:noWrap/>
            <w:vAlign w:val="bottom"/>
            <w:hideMark/>
          </w:tcPr>
          <w:p w14:paraId="1FD0CC0A"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28306D02"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64D2A33E"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7FCD603B"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04F1A80E" w14:textId="77777777" w:rsidR="00235409" w:rsidRPr="00235409" w:rsidRDefault="00235409" w:rsidP="00235409">
            <w:pPr>
              <w:widowControl/>
              <w:jc w:val="left"/>
              <w:rPr>
                <w:rFonts w:ascii="Arial" w:hAnsi="Arial" w:cs="Arial"/>
                <w:kern w:val="0"/>
                <w:sz w:val="20"/>
                <w:szCs w:val="20"/>
              </w:rPr>
            </w:pPr>
          </w:p>
        </w:tc>
      </w:tr>
      <w:tr w:rsidR="00235409" w:rsidRPr="00235409" w14:paraId="4447CAED" w14:textId="77777777" w:rsidTr="00235409">
        <w:trPr>
          <w:trHeight w:val="255"/>
        </w:trPr>
        <w:tc>
          <w:tcPr>
            <w:tcW w:w="1681" w:type="dxa"/>
            <w:tcBorders>
              <w:top w:val="nil"/>
              <w:left w:val="nil"/>
              <w:bottom w:val="nil"/>
              <w:right w:val="nil"/>
            </w:tcBorders>
            <w:shd w:val="clear" w:color="auto" w:fill="auto"/>
            <w:noWrap/>
            <w:vAlign w:val="bottom"/>
            <w:hideMark/>
          </w:tcPr>
          <w:p w14:paraId="449AE978"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05FB6981"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190B233A"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5B5325BC"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1FDB89F2" w14:textId="77777777" w:rsidR="00235409" w:rsidRPr="00235409" w:rsidRDefault="00235409" w:rsidP="00235409">
            <w:pPr>
              <w:widowControl/>
              <w:jc w:val="left"/>
              <w:rPr>
                <w:rFonts w:ascii="Arial" w:hAnsi="Arial" w:cs="Arial"/>
                <w:kern w:val="0"/>
                <w:sz w:val="20"/>
                <w:szCs w:val="20"/>
              </w:rPr>
            </w:pPr>
          </w:p>
        </w:tc>
      </w:tr>
      <w:tr w:rsidR="00235409" w:rsidRPr="00235409" w14:paraId="52201FC2" w14:textId="77777777" w:rsidTr="00235409">
        <w:trPr>
          <w:trHeight w:val="255"/>
        </w:trPr>
        <w:tc>
          <w:tcPr>
            <w:tcW w:w="1681" w:type="dxa"/>
            <w:tcBorders>
              <w:top w:val="nil"/>
              <w:left w:val="nil"/>
              <w:bottom w:val="nil"/>
              <w:right w:val="nil"/>
            </w:tcBorders>
            <w:shd w:val="clear" w:color="auto" w:fill="auto"/>
            <w:noWrap/>
            <w:vAlign w:val="bottom"/>
            <w:hideMark/>
          </w:tcPr>
          <w:p w14:paraId="1140C0EA"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7C358A2D"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2D02D0E4"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60148E12"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0F9B412D" w14:textId="77777777" w:rsidR="00235409" w:rsidRPr="00235409" w:rsidRDefault="00235409" w:rsidP="00235409">
            <w:pPr>
              <w:widowControl/>
              <w:jc w:val="left"/>
              <w:rPr>
                <w:rFonts w:ascii="Arial" w:hAnsi="Arial" w:cs="Arial"/>
                <w:kern w:val="0"/>
                <w:sz w:val="20"/>
                <w:szCs w:val="20"/>
              </w:rPr>
            </w:pPr>
          </w:p>
        </w:tc>
      </w:tr>
      <w:tr w:rsidR="00235409" w:rsidRPr="00235409" w14:paraId="3CF0994C" w14:textId="77777777" w:rsidTr="00235409">
        <w:trPr>
          <w:trHeight w:val="255"/>
        </w:trPr>
        <w:tc>
          <w:tcPr>
            <w:tcW w:w="1681" w:type="dxa"/>
            <w:tcBorders>
              <w:top w:val="nil"/>
              <w:left w:val="nil"/>
              <w:bottom w:val="nil"/>
              <w:right w:val="nil"/>
            </w:tcBorders>
            <w:shd w:val="clear" w:color="auto" w:fill="auto"/>
            <w:noWrap/>
            <w:vAlign w:val="bottom"/>
            <w:hideMark/>
          </w:tcPr>
          <w:p w14:paraId="356F2919"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048872D6"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01AA2B8D"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78556F59"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009DB335" w14:textId="77777777" w:rsidR="00235409" w:rsidRPr="00235409" w:rsidRDefault="00235409" w:rsidP="00235409">
            <w:pPr>
              <w:widowControl/>
              <w:jc w:val="left"/>
              <w:rPr>
                <w:rFonts w:ascii="Arial" w:hAnsi="Arial" w:cs="Arial"/>
                <w:kern w:val="0"/>
                <w:sz w:val="20"/>
                <w:szCs w:val="20"/>
              </w:rPr>
            </w:pPr>
          </w:p>
        </w:tc>
      </w:tr>
      <w:tr w:rsidR="00235409" w:rsidRPr="00235409" w14:paraId="1732CEF8" w14:textId="77777777" w:rsidTr="00235409">
        <w:trPr>
          <w:trHeight w:val="255"/>
        </w:trPr>
        <w:tc>
          <w:tcPr>
            <w:tcW w:w="1681" w:type="dxa"/>
            <w:tcBorders>
              <w:top w:val="nil"/>
              <w:left w:val="nil"/>
              <w:bottom w:val="nil"/>
              <w:right w:val="nil"/>
            </w:tcBorders>
            <w:shd w:val="clear" w:color="auto" w:fill="auto"/>
            <w:noWrap/>
            <w:vAlign w:val="bottom"/>
            <w:hideMark/>
          </w:tcPr>
          <w:p w14:paraId="7535D66B"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2D6FBC0F"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328E6896"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1C4F13DE"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20B9E92B" w14:textId="77777777" w:rsidR="00235409" w:rsidRPr="00235409" w:rsidRDefault="00235409" w:rsidP="00235409">
            <w:pPr>
              <w:widowControl/>
              <w:jc w:val="left"/>
              <w:rPr>
                <w:rFonts w:ascii="Arial" w:hAnsi="Arial" w:cs="Arial"/>
                <w:kern w:val="0"/>
                <w:sz w:val="20"/>
                <w:szCs w:val="20"/>
              </w:rPr>
            </w:pPr>
          </w:p>
        </w:tc>
      </w:tr>
      <w:tr w:rsidR="00235409" w:rsidRPr="00235409" w14:paraId="5F3EDEBA" w14:textId="77777777" w:rsidTr="00235409">
        <w:trPr>
          <w:trHeight w:val="255"/>
        </w:trPr>
        <w:tc>
          <w:tcPr>
            <w:tcW w:w="1681" w:type="dxa"/>
            <w:tcBorders>
              <w:top w:val="nil"/>
              <w:left w:val="nil"/>
              <w:bottom w:val="nil"/>
              <w:right w:val="nil"/>
            </w:tcBorders>
            <w:shd w:val="clear" w:color="auto" w:fill="auto"/>
            <w:noWrap/>
            <w:vAlign w:val="bottom"/>
            <w:hideMark/>
          </w:tcPr>
          <w:p w14:paraId="133ACA5A"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51719265"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0D0A1346"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56920B17"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3BC06712" w14:textId="77777777" w:rsidR="00235409" w:rsidRPr="00235409" w:rsidRDefault="00235409" w:rsidP="00235409">
            <w:pPr>
              <w:widowControl/>
              <w:jc w:val="left"/>
              <w:rPr>
                <w:rFonts w:ascii="Arial" w:hAnsi="Arial" w:cs="Arial"/>
                <w:kern w:val="0"/>
                <w:sz w:val="20"/>
                <w:szCs w:val="20"/>
              </w:rPr>
            </w:pPr>
          </w:p>
        </w:tc>
      </w:tr>
      <w:tr w:rsidR="00235409" w:rsidRPr="00235409" w14:paraId="45B20DE7" w14:textId="77777777" w:rsidTr="00235409">
        <w:trPr>
          <w:trHeight w:val="255"/>
        </w:trPr>
        <w:tc>
          <w:tcPr>
            <w:tcW w:w="1681" w:type="dxa"/>
            <w:tcBorders>
              <w:top w:val="nil"/>
              <w:left w:val="nil"/>
              <w:bottom w:val="nil"/>
              <w:right w:val="nil"/>
            </w:tcBorders>
            <w:shd w:val="clear" w:color="auto" w:fill="auto"/>
            <w:noWrap/>
            <w:vAlign w:val="bottom"/>
            <w:hideMark/>
          </w:tcPr>
          <w:p w14:paraId="09F36076"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58C84F01"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178BC5CA"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682F837D"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01D43997" w14:textId="77777777" w:rsidR="00235409" w:rsidRPr="00235409" w:rsidRDefault="00235409" w:rsidP="00235409">
            <w:pPr>
              <w:widowControl/>
              <w:jc w:val="left"/>
              <w:rPr>
                <w:rFonts w:ascii="Arial" w:hAnsi="Arial" w:cs="Arial"/>
                <w:kern w:val="0"/>
                <w:sz w:val="20"/>
                <w:szCs w:val="20"/>
              </w:rPr>
            </w:pPr>
          </w:p>
        </w:tc>
      </w:tr>
      <w:tr w:rsidR="00235409" w:rsidRPr="00235409" w14:paraId="7DC8113F" w14:textId="77777777" w:rsidTr="00235409">
        <w:trPr>
          <w:trHeight w:val="255"/>
        </w:trPr>
        <w:tc>
          <w:tcPr>
            <w:tcW w:w="1681" w:type="dxa"/>
            <w:tcBorders>
              <w:top w:val="nil"/>
              <w:left w:val="nil"/>
              <w:bottom w:val="nil"/>
              <w:right w:val="nil"/>
            </w:tcBorders>
            <w:shd w:val="clear" w:color="auto" w:fill="auto"/>
            <w:noWrap/>
            <w:vAlign w:val="bottom"/>
            <w:hideMark/>
          </w:tcPr>
          <w:p w14:paraId="5ACC2BAA"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65B3F3F2"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43A266ED"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48536E09"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43B1243D" w14:textId="77777777" w:rsidR="00235409" w:rsidRPr="00235409" w:rsidRDefault="00235409" w:rsidP="00235409">
            <w:pPr>
              <w:widowControl/>
              <w:jc w:val="left"/>
              <w:rPr>
                <w:rFonts w:ascii="Arial" w:hAnsi="Arial" w:cs="Arial"/>
                <w:kern w:val="0"/>
                <w:sz w:val="20"/>
                <w:szCs w:val="20"/>
              </w:rPr>
            </w:pPr>
          </w:p>
        </w:tc>
      </w:tr>
      <w:tr w:rsidR="00235409" w:rsidRPr="00235409" w14:paraId="7FC002CA" w14:textId="77777777" w:rsidTr="00235409">
        <w:trPr>
          <w:trHeight w:val="255"/>
        </w:trPr>
        <w:tc>
          <w:tcPr>
            <w:tcW w:w="1681" w:type="dxa"/>
            <w:tcBorders>
              <w:top w:val="nil"/>
              <w:left w:val="nil"/>
              <w:bottom w:val="nil"/>
              <w:right w:val="nil"/>
            </w:tcBorders>
            <w:shd w:val="clear" w:color="auto" w:fill="auto"/>
            <w:noWrap/>
            <w:vAlign w:val="bottom"/>
            <w:hideMark/>
          </w:tcPr>
          <w:p w14:paraId="7F4A9CF6"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6C748BF7"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4E2A73A6"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4DA376F4"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13174BB4" w14:textId="77777777" w:rsidR="00235409" w:rsidRPr="00235409" w:rsidRDefault="00235409" w:rsidP="00235409">
            <w:pPr>
              <w:widowControl/>
              <w:jc w:val="left"/>
              <w:rPr>
                <w:rFonts w:ascii="Arial" w:hAnsi="Arial" w:cs="Arial"/>
                <w:kern w:val="0"/>
                <w:sz w:val="20"/>
                <w:szCs w:val="20"/>
              </w:rPr>
            </w:pPr>
          </w:p>
        </w:tc>
      </w:tr>
      <w:tr w:rsidR="00235409" w:rsidRPr="00235409" w14:paraId="02E5F3F9" w14:textId="77777777" w:rsidTr="00235409">
        <w:trPr>
          <w:trHeight w:val="255"/>
        </w:trPr>
        <w:tc>
          <w:tcPr>
            <w:tcW w:w="1681" w:type="dxa"/>
            <w:tcBorders>
              <w:top w:val="nil"/>
              <w:left w:val="nil"/>
              <w:bottom w:val="nil"/>
              <w:right w:val="nil"/>
            </w:tcBorders>
            <w:shd w:val="clear" w:color="auto" w:fill="auto"/>
            <w:noWrap/>
            <w:vAlign w:val="bottom"/>
            <w:hideMark/>
          </w:tcPr>
          <w:p w14:paraId="04380DC0"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757436B8"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066424FD"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4AEBA001"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4C6612A4" w14:textId="77777777" w:rsidR="00235409" w:rsidRPr="00235409" w:rsidRDefault="00235409" w:rsidP="00235409">
            <w:pPr>
              <w:widowControl/>
              <w:jc w:val="left"/>
              <w:rPr>
                <w:rFonts w:ascii="Arial" w:hAnsi="Arial" w:cs="Arial"/>
                <w:kern w:val="0"/>
                <w:sz w:val="20"/>
                <w:szCs w:val="20"/>
              </w:rPr>
            </w:pPr>
          </w:p>
        </w:tc>
      </w:tr>
      <w:tr w:rsidR="00235409" w:rsidRPr="00235409" w14:paraId="72AFC8D7" w14:textId="77777777" w:rsidTr="00235409">
        <w:trPr>
          <w:trHeight w:val="255"/>
        </w:trPr>
        <w:tc>
          <w:tcPr>
            <w:tcW w:w="1681" w:type="dxa"/>
            <w:tcBorders>
              <w:top w:val="nil"/>
              <w:left w:val="nil"/>
              <w:bottom w:val="nil"/>
              <w:right w:val="nil"/>
            </w:tcBorders>
            <w:shd w:val="clear" w:color="auto" w:fill="auto"/>
            <w:noWrap/>
            <w:vAlign w:val="bottom"/>
            <w:hideMark/>
          </w:tcPr>
          <w:p w14:paraId="4ACD5B7E"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433BC7EB"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6771565D"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020B1F61"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7FBF8DCC" w14:textId="77777777" w:rsidR="00235409" w:rsidRPr="00235409" w:rsidRDefault="00235409" w:rsidP="00235409">
            <w:pPr>
              <w:widowControl/>
              <w:jc w:val="left"/>
              <w:rPr>
                <w:rFonts w:ascii="Arial" w:hAnsi="Arial" w:cs="Arial"/>
                <w:kern w:val="0"/>
                <w:sz w:val="20"/>
                <w:szCs w:val="20"/>
              </w:rPr>
            </w:pPr>
          </w:p>
        </w:tc>
      </w:tr>
      <w:tr w:rsidR="00235409" w:rsidRPr="00235409" w14:paraId="58BE5462" w14:textId="77777777" w:rsidTr="00235409">
        <w:trPr>
          <w:trHeight w:val="255"/>
        </w:trPr>
        <w:tc>
          <w:tcPr>
            <w:tcW w:w="1681" w:type="dxa"/>
            <w:tcBorders>
              <w:top w:val="nil"/>
              <w:left w:val="nil"/>
              <w:bottom w:val="nil"/>
              <w:right w:val="nil"/>
            </w:tcBorders>
            <w:shd w:val="clear" w:color="auto" w:fill="auto"/>
            <w:noWrap/>
            <w:vAlign w:val="bottom"/>
            <w:hideMark/>
          </w:tcPr>
          <w:p w14:paraId="5CB8C914"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3806F08A"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7D46A3AA"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1A01A02E"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4B6ABC15" w14:textId="77777777" w:rsidR="00235409" w:rsidRPr="00235409" w:rsidRDefault="00235409" w:rsidP="00235409">
            <w:pPr>
              <w:widowControl/>
              <w:jc w:val="left"/>
              <w:rPr>
                <w:rFonts w:ascii="Arial" w:hAnsi="Arial" w:cs="Arial"/>
                <w:kern w:val="0"/>
                <w:sz w:val="20"/>
                <w:szCs w:val="20"/>
              </w:rPr>
            </w:pPr>
          </w:p>
        </w:tc>
      </w:tr>
      <w:tr w:rsidR="00235409" w:rsidRPr="00235409" w14:paraId="7FB73957" w14:textId="77777777" w:rsidTr="00235409">
        <w:trPr>
          <w:trHeight w:val="255"/>
        </w:trPr>
        <w:tc>
          <w:tcPr>
            <w:tcW w:w="1681" w:type="dxa"/>
            <w:tcBorders>
              <w:top w:val="nil"/>
              <w:left w:val="nil"/>
              <w:bottom w:val="nil"/>
              <w:right w:val="nil"/>
            </w:tcBorders>
            <w:shd w:val="clear" w:color="auto" w:fill="auto"/>
            <w:noWrap/>
            <w:vAlign w:val="bottom"/>
            <w:hideMark/>
          </w:tcPr>
          <w:p w14:paraId="18B81CE1"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6A389F14"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193BBD13"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23D15094"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300D0CF7" w14:textId="77777777" w:rsidR="00235409" w:rsidRPr="00235409" w:rsidRDefault="00235409" w:rsidP="00235409">
            <w:pPr>
              <w:widowControl/>
              <w:jc w:val="left"/>
              <w:rPr>
                <w:rFonts w:ascii="Arial" w:hAnsi="Arial" w:cs="Arial"/>
                <w:kern w:val="0"/>
                <w:sz w:val="20"/>
                <w:szCs w:val="20"/>
              </w:rPr>
            </w:pPr>
          </w:p>
        </w:tc>
      </w:tr>
      <w:tr w:rsidR="00235409" w:rsidRPr="00235409" w14:paraId="59BADE68" w14:textId="77777777" w:rsidTr="00235409">
        <w:trPr>
          <w:trHeight w:val="255"/>
        </w:trPr>
        <w:tc>
          <w:tcPr>
            <w:tcW w:w="1681" w:type="dxa"/>
            <w:tcBorders>
              <w:top w:val="nil"/>
              <w:left w:val="nil"/>
              <w:bottom w:val="nil"/>
              <w:right w:val="nil"/>
            </w:tcBorders>
            <w:shd w:val="clear" w:color="auto" w:fill="auto"/>
            <w:noWrap/>
            <w:vAlign w:val="bottom"/>
            <w:hideMark/>
          </w:tcPr>
          <w:p w14:paraId="331FC81A"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654C4CE8"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3B2F5AB7"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22B7F0AE"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059900A8" w14:textId="77777777" w:rsidR="00235409" w:rsidRPr="00235409" w:rsidRDefault="00235409" w:rsidP="00235409">
            <w:pPr>
              <w:widowControl/>
              <w:jc w:val="left"/>
              <w:rPr>
                <w:rFonts w:ascii="Arial" w:hAnsi="Arial" w:cs="Arial"/>
                <w:kern w:val="0"/>
                <w:sz w:val="20"/>
                <w:szCs w:val="20"/>
              </w:rPr>
            </w:pPr>
          </w:p>
        </w:tc>
      </w:tr>
      <w:tr w:rsidR="00235409" w:rsidRPr="00235409" w14:paraId="0E0DE0D2" w14:textId="77777777" w:rsidTr="00235409">
        <w:trPr>
          <w:trHeight w:val="255"/>
        </w:trPr>
        <w:tc>
          <w:tcPr>
            <w:tcW w:w="1681" w:type="dxa"/>
            <w:tcBorders>
              <w:top w:val="nil"/>
              <w:left w:val="nil"/>
              <w:bottom w:val="nil"/>
              <w:right w:val="nil"/>
            </w:tcBorders>
            <w:shd w:val="clear" w:color="auto" w:fill="auto"/>
            <w:noWrap/>
            <w:vAlign w:val="bottom"/>
            <w:hideMark/>
          </w:tcPr>
          <w:p w14:paraId="70F33084"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3C993802"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5D066889"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59E5385E"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49B05DDE" w14:textId="77777777" w:rsidR="00235409" w:rsidRPr="00235409" w:rsidRDefault="00235409" w:rsidP="00235409">
            <w:pPr>
              <w:widowControl/>
              <w:jc w:val="left"/>
              <w:rPr>
                <w:rFonts w:ascii="Arial" w:hAnsi="Arial" w:cs="Arial"/>
                <w:kern w:val="0"/>
                <w:sz w:val="20"/>
                <w:szCs w:val="20"/>
              </w:rPr>
            </w:pPr>
          </w:p>
        </w:tc>
      </w:tr>
      <w:tr w:rsidR="00235409" w:rsidRPr="00235409" w14:paraId="5B47AF77" w14:textId="77777777" w:rsidTr="00235409">
        <w:trPr>
          <w:trHeight w:val="255"/>
        </w:trPr>
        <w:tc>
          <w:tcPr>
            <w:tcW w:w="1681" w:type="dxa"/>
            <w:tcBorders>
              <w:top w:val="nil"/>
              <w:left w:val="nil"/>
              <w:bottom w:val="nil"/>
              <w:right w:val="nil"/>
            </w:tcBorders>
            <w:shd w:val="clear" w:color="auto" w:fill="auto"/>
            <w:noWrap/>
            <w:vAlign w:val="bottom"/>
            <w:hideMark/>
          </w:tcPr>
          <w:p w14:paraId="4576A398"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736EC6BF"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7BCB86FE"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4A06B6FC"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7EA6ACFF" w14:textId="77777777" w:rsidR="00235409" w:rsidRPr="00235409" w:rsidRDefault="00235409" w:rsidP="00235409">
            <w:pPr>
              <w:widowControl/>
              <w:jc w:val="left"/>
              <w:rPr>
                <w:rFonts w:ascii="Arial" w:hAnsi="Arial" w:cs="Arial"/>
                <w:kern w:val="0"/>
                <w:sz w:val="20"/>
                <w:szCs w:val="20"/>
              </w:rPr>
            </w:pPr>
          </w:p>
        </w:tc>
      </w:tr>
      <w:tr w:rsidR="00235409" w:rsidRPr="00235409" w14:paraId="02FBEE1C" w14:textId="77777777" w:rsidTr="00235409">
        <w:trPr>
          <w:trHeight w:val="255"/>
        </w:trPr>
        <w:tc>
          <w:tcPr>
            <w:tcW w:w="1681" w:type="dxa"/>
            <w:tcBorders>
              <w:top w:val="nil"/>
              <w:left w:val="nil"/>
              <w:bottom w:val="nil"/>
              <w:right w:val="nil"/>
            </w:tcBorders>
            <w:shd w:val="clear" w:color="auto" w:fill="auto"/>
            <w:noWrap/>
            <w:vAlign w:val="bottom"/>
            <w:hideMark/>
          </w:tcPr>
          <w:p w14:paraId="682359BF" w14:textId="77777777" w:rsidR="00235409" w:rsidRPr="00235409" w:rsidRDefault="00235409" w:rsidP="00235409">
            <w:pPr>
              <w:widowControl/>
              <w:jc w:val="left"/>
              <w:rPr>
                <w:rFonts w:ascii="Arial" w:hAnsi="Arial" w:cs="Arial"/>
                <w:kern w:val="0"/>
                <w:sz w:val="20"/>
                <w:szCs w:val="20"/>
              </w:rPr>
            </w:pPr>
          </w:p>
        </w:tc>
        <w:tc>
          <w:tcPr>
            <w:tcW w:w="1681" w:type="dxa"/>
            <w:tcBorders>
              <w:top w:val="nil"/>
              <w:left w:val="nil"/>
              <w:bottom w:val="nil"/>
              <w:right w:val="nil"/>
            </w:tcBorders>
            <w:shd w:val="clear" w:color="auto" w:fill="auto"/>
            <w:noWrap/>
            <w:vAlign w:val="bottom"/>
            <w:hideMark/>
          </w:tcPr>
          <w:p w14:paraId="2F36D558" w14:textId="77777777" w:rsidR="00235409" w:rsidRPr="00235409" w:rsidRDefault="00235409" w:rsidP="00235409">
            <w:pPr>
              <w:widowControl/>
              <w:jc w:val="left"/>
              <w:rPr>
                <w:rFonts w:ascii="Arial" w:hAnsi="Arial" w:cs="Arial"/>
                <w:kern w:val="0"/>
                <w:sz w:val="20"/>
                <w:szCs w:val="20"/>
              </w:rPr>
            </w:pPr>
          </w:p>
        </w:tc>
        <w:tc>
          <w:tcPr>
            <w:tcW w:w="1680" w:type="dxa"/>
            <w:tcBorders>
              <w:top w:val="nil"/>
              <w:left w:val="nil"/>
              <w:bottom w:val="nil"/>
              <w:right w:val="nil"/>
            </w:tcBorders>
            <w:shd w:val="clear" w:color="auto" w:fill="auto"/>
            <w:noWrap/>
            <w:vAlign w:val="bottom"/>
            <w:hideMark/>
          </w:tcPr>
          <w:p w14:paraId="65A36C74"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49849607" w14:textId="77777777" w:rsidR="00235409" w:rsidRPr="00235409" w:rsidRDefault="00235409" w:rsidP="00235409">
            <w:pPr>
              <w:widowControl/>
              <w:jc w:val="left"/>
              <w:rPr>
                <w:rFonts w:ascii="Arial" w:hAnsi="Arial" w:cs="Arial"/>
                <w:kern w:val="0"/>
                <w:sz w:val="20"/>
                <w:szCs w:val="20"/>
              </w:rPr>
            </w:pPr>
          </w:p>
        </w:tc>
        <w:tc>
          <w:tcPr>
            <w:tcW w:w="1799" w:type="dxa"/>
            <w:tcBorders>
              <w:top w:val="nil"/>
              <w:left w:val="nil"/>
              <w:bottom w:val="nil"/>
              <w:right w:val="nil"/>
            </w:tcBorders>
            <w:shd w:val="clear" w:color="auto" w:fill="auto"/>
            <w:noWrap/>
            <w:vAlign w:val="bottom"/>
            <w:hideMark/>
          </w:tcPr>
          <w:p w14:paraId="7E7C55FE" w14:textId="77777777" w:rsidR="00235409" w:rsidRPr="00235409" w:rsidRDefault="00235409" w:rsidP="00235409">
            <w:pPr>
              <w:widowControl/>
              <w:jc w:val="left"/>
              <w:rPr>
                <w:rFonts w:ascii="Arial" w:hAnsi="Arial" w:cs="Arial"/>
                <w:kern w:val="0"/>
                <w:sz w:val="20"/>
                <w:szCs w:val="20"/>
              </w:rPr>
            </w:pPr>
          </w:p>
        </w:tc>
      </w:tr>
    </w:tbl>
    <w:p w14:paraId="15EA4CF7" w14:textId="77777777" w:rsidR="00FB7B1A" w:rsidRDefault="00FB7B1A">
      <w:pPr>
        <w:spacing w:line="600" w:lineRule="exact"/>
        <w:ind w:firstLineChars="200" w:firstLine="640"/>
        <w:rPr>
          <w:rFonts w:ascii="仿宋" w:eastAsia="仿宋" w:hAnsi="仿宋"/>
          <w:sz w:val="32"/>
          <w:szCs w:val="32"/>
        </w:rPr>
      </w:pPr>
    </w:p>
    <w:p w14:paraId="58975A53" w14:textId="77777777" w:rsidR="00FB7B1A" w:rsidRDefault="00A57848">
      <w:pPr>
        <w:spacing w:line="600" w:lineRule="exact"/>
        <w:ind w:firstLineChars="200" w:firstLine="643"/>
        <w:outlineLvl w:val="2"/>
        <w:rPr>
          <w:rFonts w:ascii="仿宋" w:eastAsia="仿宋" w:hAnsi="仿宋"/>
          <w:b/>
          <w:sz w:val="32"/>
          <w:szCs w:val="32"/>
        </w:rPr>
      </w:pPr>
      <w:bookmarkStart w:id="32" w:name="_Toc15377211"/>
      <w:r>
        <w:rPr>
          <w:rFonts w:ascii="仿宋" w:eastAsia="仿宋" w:hAnsi="仿宋" w:hint="eastAsia"/>
          <w:b/>
          <w:sz w:val="32"/>
          <w:szCs w:val="32"/>
        </w:rPr>
        <w:t>（二）一般公共预算财政拨款支出决算结构情况</w:t>
      </w:r>
      <w:bookmarkEnd w:id="32"/>
    </w:p>
    <w:p w14:paraId="417114A5" w14:textId="77777777" w:rsidR="002A361A" w:rsidRDefault="00A57848" w:rsidP="002A361A">
      <w:pPr>
        <w:spacing w:line="600" w:lineRule="exact"/>
        <w:ind w:firstLineChars="200" w:firstLine="640"/>
        <w:rPr>
          <w:rFonts w:ascii="仿宋_GB2312" w:eastAsia="仿宋_GB2312" w:hAnsi="仿宋_GB2312" w:cs="仿宋_GB2312"/>
          <w:color w:val="000000"/>
          <w:sz w:val="32"/>
          <w:szCs w:val="32"/>
        </w:rPr>
      </w:pPr>
      <w:r>
        <w:rPr>
          <w:rFonts w:ascii="仿宋" w:eastAsia="仿宋" w:hAnsi="仿宋"/>
          <w:sz w:val="32"/>
          <w:szCs w:val="32"/>
        </w:rPr>
        <w:t>20</w:t>
      </w:r>
      <w:r>
        <w:rPr>
          <w:rFonts w:ascii="仿宋" w:eastAsia="仿宋" w:hAnsi="仿宋" w:hint="eastAsia"/>
          <w:sz w:val="32"/>
          <w:szCs w:val="32"/>
        </w:rPr>
        <w:t>21年一般公共预算财政拨款支出</w:t>
      </w:r>
      <w:r w:rsidR="002A361A">
        <w:rPr>
          <w:rFonts w:ascii="仿宋" w:eastAsia="仿宋" w:hAnsi="仿宋" w:hint="eastAsia"/>
          <w:sz w:val="32"/>
          <w:szCs w:val="32"/>
        </w:rPr>
        <w:t>4209.41</w:t>
      </w:r>
      <w:r>
        <w:rPr>
          <w:rFonts w:ascii="仿宋" w:eastAsia="仿宋" w:hAnsi="仿宋" w:hint="eastAsia"/>
          <w:sz w:val="32"/>
          <w:szCs w:val="32"/>
        </w:rPr>
        <w:t>万元，主要用于以下方面</w:t>
      </w:r>
      <w:r>
        <w:rPr>
          <w:rFonts w:ascii="仿宋" w:eastAsia="仿宋" w:hAnsi="仿宋"/>
          <w:sz w:val="32"/>
          <w:szCs w:val="32"/>
        </w:rPr>
        <w:t>:</w:t>
      </w:r>
      <w:r w:rsidR="002A361A" w:rsidRPr="002A361A">
        <w:rPr>
          <w:rFonts w:ascii="仿宋_GB2312" w:eastAsia="仿宋_GB2312" w:hAnsi="仿宋_GB2312" w:cs="仿宋_GB2312" w:hint="eastAsia"/>
          <w:color w:val="000000"/>
          <w:sz w:val="32"/>
          <w:szCs w:val="32"/>
        </w:rPr>
        <w:t xml:space="preserve"> </w:t>
      </w:r>
      <w:r w:rsidR="002A361A" w:rsidRPr="002A361A">
        <w:rPr>
          <w:rFonts w:ascii="仿宋" w:eastAsia="仿宋" w:hAnsi="仿宋" w:hint="eastAsia"/>
          <w:b/>
          <w:sz w:val="32"/>
          <w:szCs w:val="32"/>
        </w:rPr>
        <w:t>社会保障和就业支出（类）</w:t>
      </w:r>
      <w:r w:rsidR="002A361A">
        <w:rPr>
          <w:rFonts w:ascii="仿宋_GB2312" w:eastAsia="仿宋_GB2312" w:hAnsi="仿宋_GB2312" w:cs="仿宋_GB2312" w:hint="eastAsia"/>
          <w:color w:val="000000"/>
          <w:sz w:val="32"/>
          <w:szCs w:val="32"/>
        </w:rPr>
        <w:t>支出3665.65万元，占87.08%；</w:t>
      </w:r>
      <w:r w:rsidR="002A361A" w:rsidRPr="002A361A">
        <w:rPr>
          <w:rFonts w:ascii="仿宋" w:eastAsia="仿宋" w:hAnsi="仿宋" w:hint="eastAsia"/>
          <w:b/>
          <w:sz w:val="32"/>
          <w:szCs w:val="32"/>
        </w:rPr>
        <w:t>卫生健康支出（类）</w:t>
      </w:r>
      <w:r w:rsidR="002A361A">
        <w:rPr>
          <w:rFonts w:ascii="仿宋_GB2312" w:eastAsia="仿宋_GB2312" w:hAnsi="仿宋_GB2312" w:cs="仿宋_GB2312" w:hint="eastAsia"/>
          <w:color w:val="000000"/>
          <w:sz w:val="32"/>
          <w:szCs w:val="32"/>
        </w:rPr>
        <w:t>支出543.76万元，占12.92 %。</w:t>
      </w:r>
    </w:p>
    <w:tbl>
      <w:tblPr>
        <w:tblW w:w="7808" w:type="dxa"/>
        <w:tblInd w:w="108" w:type="dxa"/>
        <w:tblLook w:val="04A0" w:firstRow="1" w:lastRow="0" w:firstColumn="1" w:lastColumn="0" w:noHBand="0" w:noVBand="1"/>
      </w:tblPr>
      <w:tblGrid>
        <w:gridCol w:w="1176"/>
        <w:gridCol w:w="976"/>
        <w:gridCol w:w="976"/>
        <w:gridCol w:w="976"/>
        <w:gridCol w:w="976"/>
        <w:gridCol w:w="976"/>
        <w:gridCol w:w="976"/>
        <w:gridCol w:w="976"/>
      </w:tblGrid>
      <w:tr w:rsidR="007B5CC4" w:rsidRPr="007B5CC4" w14:paraId="2DCBF81C" w14:textId="77777777" w:rsidTr="007B5CC4">
        <w:trPr>
          <w:trHeight w:val="255"/>
        </w:trPr>
        <w:tc>
          <w:tcPr>
            <w:tcW w:w="976" w:type="dxa"/>
            <w:tcBorders>
              <w:top w:val="nil"/>
              <w:left w:val="nil"/>
              <w:bottom w:val="nil"/>
              <w:right w:val="nil"/>
            </w:tcBorders>
            <w:shd w:val="clear" w:color="auto" w:fill="auto"/>
            <w:noWrap/>
            <w:vAlign w:val="bottom"/>
            <w:hideMark/>
          </w:tcPr>
          <w:p w14:paraId="2A31C66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2950355"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9ADAA4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66A0377"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C13C35F"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D3AF6DD"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A1D76F2"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768E2A8" w14:textId="77777777" w:rsidR="007B5CC4" w:rsidRPr="007B5CC4" w:rsidRDefault="007B5CC4" w:rsidP="007B5CC4">
            <w:pPr>
              <w:widowControl/>
              <w:jc w:val="left"/>
              <w:rPr>
                <w:rFonts w:ascii="Arial" w:hAnsi="Arial" w:cs="Arial"/>
                <w:kern w:val="0"/>
                <w:sz w:val="20"/>
                <w:szCs w:val="20"/>
              </w:rPr>
            </w:pPr>
          </w:p>
        </w:tc>
      </w:tr>
      <w:tr w:rsidR="007B5CC4" w:rsidRPr="007B5CC4" w14:paraId="7D85F78C" w14:textId="77777777" w:rsidTr="007B5CC4">
        <w:trPr>
          <w:trHeight w:val="255"/>
        </w:trPr>
        <w:tc>
          <w:tcPr>
            <w:tcW w:w="976" w:type="dxa"/>
            <w:tcBorders>
              <w:top w:val="nil"/>
              <w:left w:val="nil"/>
              <w:bottom w:val="nil"/>
              <w:right w:val="nil"/>
            </w:tcBorders>
            <w:shd w:val="clear" w:color="auto" w:fill="auto"/>
            <w:noWrap/>
            <w:vAlign w:val="bottom"/>
            <w:hideMark/>
          </w:tcPr>
          <w:p w14:paraId="04FA230A" w14:textId="77777777" w:rsidR="007B5CC4" w:rsidRPr="007B5CC4" w:rsidRDefault="007B5CC4" w:rsidP="007B5CC4">
            <w:pPr>
              <w:widowControl/>
              <w:jc w:val="left"/>
              <w:rPr>
                <w:rFonts w:ascii="Arial" w:hAnsi="Arial" w:cs="Arial"/>
                <w:kern w:val="0"/>
                <w:sz w:val="20"/>
                <w:szCs w:val="20"/>
              </w:rPr>
            </w:pPr>
            <w:r>
              <w:rPr>
                <w:rFonts w:ascii="Arial" w:hAnsi="Arial" w:cs="Arial"/>
                <w:noProof/>
                <w:kern w:val="0"/>
                <w:sz w:val="20"/>
                <w:szCs w:val="20"/>
              </w:rPr>
              <w:drawing>
                <wp:anchor distT="0" distB="0" distL="114300" distR="114300" simplePos="0" relativeHeight="251669504" behindDoc="0" locked="0" layoutInCell="1" allowOverlap="1" wp14:anchorId="70FE4B97" wp14:editId="66A6DE8F">
                  <wp:simplePos x="0" y="0"/>
                  <wp:positionH relativeFrom="column">
                    <wp:posOffset>274320</wp:posOffset>
                  </wp:positionH>
                  <wp:positionV relativeFrom="paragraph">
                    <wp:posOffset>-4445</wp:posOffset>
                  </wp:positionV>
                  <wp:extent cx="4705350" cy="3114675"/>
                  <wp:effectExtent l="0" t="0" r="0" b="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7B5CC4" w:rsidRPr="007B5CC4" w14:paraId="3E7AA9A7" w14:textId="77777777">
              <w:trPr>
                <w:trHeight w:val="255"/>
                <w:tblCellSpacing w:w="0" w:type="dxa"/>
              </w:trPr>
              <w:tc>
                <w:tcPr>
                  <w:tcW w:w="960" w:type="dxa"/>
                  <w:tcBorders>
                    <w:top w:val="nil"/>
                    <w:left w:val="nil"/>
                    <w:bottom w:val="nil"/>
                    <w:right w:val="nil"/>
                  </w:tcBorders>
                  <w:shd w:val="clear" w:color="auto" w:fill="auto"/>
                  <w:noWrap/>
                  <w:vAlign w:val="bottom"/>
                  <w:hideMark/>
                </w:tcPr>
                <w:p w14:paraId="0B1EFA72" w14:textId="77777777" w:rsidR="007B5CC4" w:rsidRPr="007B5CC4" w:rsidRDefault="007B5CC4" w:rsidP="007B5CC4">
                  <w:pPr>
                    <w:widowControl/>
                    <w:jc w:val="left"/>
                    <w:rPr>
                      <w:rFonts w:ascii="Arial" w:hAnsi="Arial" w:cs="Arial"/>
                      <w:kern w:val="0"/>
                      <w:sz w:val="20"/>
                      <w:szCs w:val="20"/>
                    </w:rPr>
                  </w:pPr>
                </w:p>
              </w:tc>
            </w:tr>
          </w:tbl>
          <w:p w14:paraId="02CB3507"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8BDFA5A"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B3A1A00"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F04518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3B8BEF3"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1824361"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D5F7E35"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379AA45" w14:textId="77777777" w:rsidR="007B5CC4" w:rsidRPr="007B5CC4" w:rsidRDefault="007B5CC4" w:rsidP="007B5CC4">
            <w:pPr>
              <w:widowControl/>
              <w:jc w:val="left"/>
              <w:rPr>
                <w:rFonts w:ascii="Arial" w:hAnsi="Arial" w:cs="Arial"/>
                <w:kern w:val="0"/>
                <w:sz w:val="20"/>
                <w:szCs w:val="20"/>
              </w:rPr>
            </w:pPr>
          </w:p>
        </w:tc>
      </w:tr>
      <w:tr w:rsidR="007B5CC4" w:rsidRPr="007B5CC4" w14:paraId="64399F52" w14:textId="77777777" w:rsidTr="007B5CC4">
        <w:trPr>
          <w:trHeight w:val="255"/>
        </w:trPr>
        <w:tc>
          <w:tcPr>
            <w:tcW w:w="976" w:type="dxa"/>
            <w:tcBorders>
              <w:top w:val="nil"/>
              <w:left w:val="nil"/>
              <w:bottom w:val="nil"/>
              <w:right w:val="nil"/>
            </w:tcBorders>
            <w:shd w:val="clear" w:color="auto" w:fill="auto"/>
            <w:noWrap/>
            <w:vAlign w:val="bottom"/>
            <w:hideMark/>
          </w:tcPr>
          <w:p w14:paraId="1776B7F0"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07B3240"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143A6B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B5F1EFC"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B3469F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4D2CA7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5AE93BF"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566CFAA" w14:textId="77777777" w:rsidR="007B5CC4" w:rsidRPr="007B5CC4" w:rsidRDefault="007B5CC4" w:rsidP="007B5CC4">
            <w:pPr>
              <w:widowControl/>
              <w:jc w:val="left"/>
              <w:rPr>
                <w:rFonts w:ascii="Arial" w:hAnsi="Arial" w:cs="Arial"/>
                <w:kern w:val="0"/>
                <w:sz w:val="20"/>
                <w:szCs w:val="20"/>
              </w:rPr>
            </w:pPr>
          </w:p>
        </w:tc>
      </w:tr>
      <w:tr w:rsidR="007B5CC4" w:rsidRPr="007B5CC4" w14:paraId="4BC87A45" w14:textId="77777777" w:rsidTr="007B5CC4">
        <w:trPr>
          <w:trHeight w:val="255"/>
        </w:trPr>
        <w:tc>
          <w:tcPr>
            <w:tcW w:w="976" w:type="dxa"/>
            <w:tcBorders>
              <w:top w:val="nil"/>
              <w:left w:val="nil"/>
              <w:bottom w:val="nil"/>
              <w:right w:val="nil"/>
            </w:tcBorders>
            <w:shd w:val="clear" w:color="auto" w:fill="auto"/>
            <w:noWrap/>
            <w:vAlign w:val="bottom"/>
            <w:hideMark/>
          </w:tcPr>
          <w:p w14:paraId="11A2029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F49AFED"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8EEC781"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B686061"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E462BC7"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50A302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2E6579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9BABBEE" w14:textId="77777777" w:rsidR="007B5CC4" w:rsidRPr="007B5CC4" w:rsidRDefault="007B5CC4" w:rsidP="007B5CC4">
            <w:pPr>
              <w:widowControl/>
              <w:jc w:val="left"/>
              <w:rPr>
                <w:rFonts w:ascii="Arial" w:hAnsi="Arial" w:cs="Arial"/>
                <w:kern w:val="0"/>
                <w:sz w:val="20"/>
                <w:szCs w:val="20"/>
              </w:rPr>
            </w:pPr>
          </w:p>
        </w:tc>
      </w:tr>
      <w:tr w:rsidR="007B5CC4" w:rsidRPr="007B5CC4" w14:paraId="29E97545" w14:textId="77777777" w:rsidTr="007B5CC4">
        <w:trPr>
          <w:trHeight w:val="255"/>
        </w:trPr>
        <w:tc>
          <w:tcPr>
            <w:tcW w:w="976" w:type="dxa"/>
            <w:tcBorders>
              <w:top w:val="nil"/>
              <w:left w:val="nil"/>
              <w:bottom w:val="nil"/>
              <w:right w:val="nil"/>
            </w:tcBorders>
            <w:shd w:val="clear" w:color="auto" w:fill="auto"/>
            <w:noWrap/>
            <w:vAlign w:val="bottom"/>
            <w:hideMark/>
          </w:tcPr>
          <w:p w14:paraId="6507769E"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A5E652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25BC6F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5ECA8E0"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3178D9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99FA921"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D2837B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AEE7AC9" w14:textId="77777777" w:rsidR="007B5CC4" w:rsidRPr="007B5CC4" w:rsidRDefault="007B5CC4" w:rsidP="007B5CC4">
            <w:pPr>
              <w:widowControl/>
              <w:jc w:val="left"/>
              <w:rPr>
                <w:rFonts w:ascii="Arial" w:hAnsi="Arial" w:cs="Arial"/>
                <w:kern w:val="0"/>
                <w:sz w:val="20"/>
                <w:szCs w:val="20"/>
              </w:rPr>
            </w:pPr>
          </w:p>
        </w:tc>
      </w:tr>
      <w:tr w:rsidR="007B5CC4" w:rsidRPr="007B5CC4" w14:paraId="2AA7BFE3" w14:textId="77777777" w:rsidTr="007B5CC4">
        <w:trPr>
          <w:trHeight w:val="255"/>
        </w:trPr>
        <w:tc>
          <w:tcPr>
            <w:tcW w:w="976" w:type="dxa"/>
            <w:tcBorders>
              <w:top w:val="nil"/>
              <w:left w:val="nil"/>
              <w:bottom w:val="nil"/>
              <w:right w:val="nil"/>
            </w:tcBorders>
            <w:shd w:val="clear" w:color="auto" w:fill="auto"/>
            <w:noWrap/>
            <w:vAlign w:val="bottom"/>
            <w:hideMark/>
          </w:tcPr>
          <w:p w14:paraId="7C44A278"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019BD97"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68B4E8E"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9516B70"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39376F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B479BF3"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536984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A7D0EA5" w14:textId="77777777" w:rsidR="007B5CC4" w:rsidRPr="007B5CC4" w:rsidRDefault="007B5CC4" w:rsidP="007B5CC4">
            <w:pPr>
              <w:widowControl/>
              <w:jc w:val="left"/>
              <w:rPr>
                <w:rFonts w:ascii="Arial" w:hAnsi="Arial" w:cs="Arial"/>
                <w:kern w:val="0"/>
                <w:sz w:val="20"/>
                <w:szCs w:val="20"/>
              </w:rPr>
            </w:pPr>
          </w:p>
        </w:tc>
      </w:tr>
      <w:tr w:rsidR="007B5CC4" w:rsidRPr="007B5CC4" w14:paraId="008923AE" w14:textId="77777777" w:rsidTr="007B5CC4">
        <w:trPr>
          <w:trHeight w:val="255"/>
        </w:trPr>
        <w:tc>
          <w:tcPr>
            <w:tcW w:w="976" w:type="dxa"/>
            <w:tcBorders>
              <w:top w:val="nil"/>
              <w:left w:val="nil"/>
              <w:bottom w:val="nil"/>
              <w:right w:val="nil"/>
            </w:tcBorders>
            <w:shd w:val="clear" w:color="auto" w:fill="auto"/>
            <w:noWrap/>
            <w:vAlign w:val="bottom"/>
            <w:hideMark/>
          </w:tcPr>
          <w:p w14:paraId="00792955"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333486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16D0C1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F763CB3"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603978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2D8596C"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0EB8675"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6922B05" w14:textId="77777777" w:rsidR="007B5CC4" w:rsidRPr="007B5CC4" w:rsidRDefault="007B5CC4" w:rsidP="007B5CC4">
            <w:pPr>
              <w:widowControl/>
              <w:jc w:val="left"/>
              <w:rPr>
                <w:rFonts w:ascii="Arial" w:hAnsi="Arial" w:cs="Arial"/>
                <w:kern w:val="0"/>
                <w:sz w:val="20"/>
                <w:szCs w:val="20"/>
              </w:rPr>
            </w:pPr>
          </w:p>
        </w:tc>
      </w:tr>
      <w:tr w:rsidR="007B5CC4" w:rsidRPr="007B5CC4" w14:paraId="64ED17F1" w14:textId="77777777" w:rsidTr="007B5CC4">
        <w:trPr>
          <w:trHeight w:val="255"/>
        </w:trPr>
        <w:tc>
          <w:tcPr>
            <w:tcW w:w="976" w:type="dxa"/>
            <w:tcBorders>
              <w:top w:val="nil"/>
              <w:left w:val="nil"/>
              <w:bottom w:val="nil"/>
              <w:right w:val="nil"/>
            </w:tcBorders>
            <w:shd w:val="clear" w:color="auto" w:fill="auto"/>
            <w:noWrap/>
            <w:vAlign w:val="bottom"/>
            <w:hideMark/>
          </w:tcPr>
          <w:p w14:paraId="282A7AE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0BA3F6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41EE99D"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0F4D4B0"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B902472"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3D30AAC"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24D397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7A30B16" w14:textId="77777777" w:rsidR="007B5CC4" w:rsidRPr="007B5CC4" w:rsidRDefault="007B5CC4" w:rsidP="007B5CC4">
            <w:pPr>
              <w:widowControl/>
              <w:jc w:val="left"/>
              <w:rPr>
                <w:rFonts w:ascii="Arial" w:hAnsi="Arial" w:cs="Arial"/>
                <w:kern w:val="0"/>
                <w:sz w:val="20"/>
                <w:szCs w:val="20"/>
              </w:rPr>
            </w:pPr>
          </w:p>
        </w:tc>
      </w:tr>
      <w:tr w:rsidR="007B5CC4" w:rsidRPr="007B5CC4" w14:paraId="4C627757" w14:textId="77777777" w:rsidTr="007B5CC4">
        <w:trPr>
          <w:trHeight w:val="255"/>
        </w:trPr>
        <w:tc>
          <w:tcPr>
            <w:tcW w:w="976" w:type="dxa"/>
            <w:tcBorders>
              <w:top w:val="nil"/>
              <w:left w:val="nil"/>
              <w:bottom w:val="nil"/>
              <w:right w:val="nil"/>
            </w:tcBorders>
            <w:shd w:val="clear" w:color="auto" w:fill="auto"/>
            <w:noWrap/>
            <w:vAlign w:val="bottom"/>
            <w:hideMark/>
          </w:tcPr>
          <w:p w14:paraId="76BC674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4D393E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3DE78F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8D33FFE"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B4AF02D"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4ECE6C1"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F5D7658"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F91EDF3" w14:textId="77777777" w:rsidR="007B5CC4" w:rsidRPr="007B5CC4" w:rsidRDefault="007B5CC4" w:rsidP="007B5CC4">
            <w:pPr>
              <w:widowControl/>
              <w:jc w:val="left"/>
              <w:rPr>
                <w:rFonts w:ascii="Arial" w:hAnsi="Arial" w:cs="Arial"/>
                <w:kern w:val="0"/>
                <w:sz w:val="20"/>
                <w:szCs w:val="20"/>
              </w:rPr>
            </w:pPr>
          </w:p>
        </w:tc>
      </w:tr>
      <w:tr w:rsidR="007B5CC4" w:rsidRPr="007B5CC4" w14:paraId="051810AB" w14:textId="77777777" w:rsidTr="007B5CC4">
        <w:trPr>
          <w:trHeight w:val="255"/>
        </w:trPr>
        <w:tc>
          <w:tcPr>
            <w:tcW w:w="976" w:type="dxa"/>
            <w:tcBorders>
              <w:top w:val="nil"/>
              <w:left w:val="nil"/>
              <w:bottom w:val="nil"/>
              <w:right w:val="nil"/>
            </w:tcBorders>
            <w:shd w:val="clear" w:color="auto" w:fill="auto"/>
            <w:noWrap/>
            <w:vAlign w:val="bottom"/>
            <w:hideMark/>
          </w:tcPr>
          <w:p w14:paraId="78892C61"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1787508"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52E8E0C"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60C298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BA28267"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471792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0413E1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1F87E75" w14:textId="77777777" w:rsidR="007B5CC4" w:rsidRPr="007B5CC4" w:rsidRDefault="007B5CC4" w:rsidP="007B5CC4">
            <w:pPr>
              <w:widowControl/>
              <w:jc w:val="left"/>
              <w:rPr>
                <w:rFonts w:ascii="Arial" w:hAnsi="Arial" w:cs="Arial"/>
                <w:kern w:val="0"/>
                <w:sz w:val="20"/>
                <w:szCs w:val="20"/>
              </w:rPr>
            </w:pPr>
          </w:p>
        </w:tc>
      </w:tr>
      <w:tr w:rsidR="007B5CC4" w:rsidRPr="007B5CC4" w14:paraId="5555E16A" w14:textId="77777777" w:rsidTr="007B5CC4">
        <w:trPr>
          <w:trHeight w:val="255"/>
        </w:trPr>
        <w:tc>
          <w:tcPr>
            <w:tcW w:w="976" w:type="dxa"/>
            <w:tcBorders>
              <w:top w:val="nil"/>
              <w:left w:val="nil"/>
              <w:bottom w:val="nil"/>
              <w:right w:val="nil"/>
            </w:tcBorders>
            <w:shd w:val="clear" w:color="auto" w:fill="auto"/>
            <w:noWrap/>
            <w:vAlign w:val="bottom"/>
            <w:hideMark/>
          </w:tcPr>
          <w:p w14:paraId="07443283"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E527C8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D7FC53F"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9BECDF0"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7EF580A"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4114807"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60530EC"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032BBA8" w14:textId="77777777" w:rsidR="007B5CC4" w:rsidRPr="007B5CC4" w:rsidRDefault="007B5CC4" w:rsidP="007B5CC4">
            <w:pPr>
              <w:widowControl/>
              <w:jc w:val="left"/>
              <w:rPr>
                <w:rFonts w:ascii="Arial" w:hAnsi="Arial" w:cs="Arial"/>
                <w:kern w:val="0"/>
                <w:sz w:val="20"/>
                <w:szCs w:val="20"/>
              </w:rPr>
            </w:pPr>
          </w:p>
        </w:tc>
      </w:tr>
      <w:tr w:rsidR="007B5CC4" w:rsidRPr="007B5CC4" w14:paraId="3D2543A0" w14:textId="77777777" w:rsidTr="007B5CC4">
        <w:trPr>
          <w:trHeight w:val="255"/>
        </w:trPr>
        <w:tc>
          <w:tcPr>
            <w:tcW w:w="976" w:type="dxa"/>
            <w:tcBorders>
              <w:top w:val="nil"/>
              <w:left w:val="nil"/>
              <w:bottom w:val="nil"/>
              <w:right w:val="nil"/>
            </w:tcBorders>
            <w:shd w:val="clear" w:color="auto" w:fill="auto"/>
            <w:noWrap/>
            <w:vAlign w:val="bottom"/>
            <w:hideMark/>
          </w:tcPr>
          <w:p w14:paraId="5AB580FD"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0224FD1"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F5CB99A"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3491705"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6050D63"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ADF3807"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0752CB3"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A40A5CC" w14:textId="77777777" w:rsidR="007B5CC4" w:rsidRPr="007B5CC4" w:rsidRDefault="007B5CC4" w:rsidP="007B5CC4">
            <w:pPr>
              <w:widowControl/>
              <w:jc w:val="left"/>
              <w:rPr>
                <w:rFonts w:ascii="Arial" w:hAnsi="Arial" w:cs="Arial"/>
                <w:kern w:val="0"/>
                <w:sz w:val="20"/>
                <w:szCs w:val="20"/>
              </w:rPr>
            </w:pPr>
          </w:p>
        </w:tc>
      </w:tr>
      <w:tr w:rsidR="007B5CC4" w:rsidRPr="007B5CC4" w14:paraId="40D68C74" w14:textId="77777777" w:rsidTr="007B5CC4">
        <w:trPr>
          <w:trHeight w:val="255"/>
        </w:trPr>
        <w:tc>
          <w:tcPr>
            <w:tcW w:w="976" w:type="dxa"/>
            <w:tcBorders>
              <w:top w:val="nil"/>
              <w:left w:val="nil"/>
              <w:bottom w:val="nil"/>
              <w:right w:val="nil"/>
            </w:tcBorders>
            <w:shd w:val="clear" w:color="auto" w:fill="auto"/>
            <w:noWrap/>
            <w:vAlign w:val="bottom"/>
            <w:hideMark/>
          </w:tcPr>
          <w:p w14:paraId="59A013A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D1F1F9F"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E0CFFCF"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3BE9B8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260DF5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964AB8D"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6161ABD"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90C8853" w14:textId="77777777" w:rsidR="007B5CC4" w:rsidRPr="007B5CC4" w:rsidRDefault="007B5CC4" w:rsidP="007B5CC4">
            <w:pPr>
              <w:widowControl/>
              <w:jc w:val="left"/>
              <w:rPr>
                <w:rFonts w:ascii="Arial" w:hAnsi="Arial" w:cs="Arial"/>
                <w:kern w:val="0"/>
                <w:sz w:val="20"/>
                <w:szCs w:val="20"/>
              </w:rPr>
            </w:pPr>
          </w:p>
        </w:tc>
      </w:tr>
      <w:tr w:rsidR="007B5CC4" w:rsidRPr="007B5CC4" w14:paraId="2F27F72B" w14:textId="77777777" w:rsidTr="007B5CC4">
        <w:trPr>
          <w:trHeight w:val="255"/>
        </w:trPr>
        <w:tc>
          <w:tcPr>
            <w:tcW w:w="976" w:type="dxa"/>
            <w:tcBorders>
              <w:top w:val="nil"/>
              <w:left w:val="nil"/>
              <w:bottom w:val="nil"/>
              <w:right w:val="nil"/>
            </w:tcBorders>
            <w:shd w:val="clear" w:color="auto" w:fill="auto"/>
            <w:noWrap/>
            <w:vAlign w:val="bottom"/>
            <w:hideMark/>
          </w:tcPr>
          <w:p w14:paraId="01D70FBE"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2839815"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D6E2FF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7336C3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ACACD6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13698F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69756E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6EDE2F0" w14:textId="77777777" w:rsidR="007B5CC4" w:rsidRPr="007B5CC4" w:rsidRDefault="007B5CC4" w:rsidP="007B5CC4">
            <w:pPr>
              <w:widowControl/>
              <w:jc w:val="left"/>
              <w:rPr>
                <w:rFonts w:ascii="Arial" w:hAnsi="Arial" w:cs="Arial"/>
                <w:kern w:val="0"/>
                <w:sz w:val="20"/>
                <w:szCs w:val="20"/>
              </w:rPr>
            </w:pPr>
          </w:p>
        </w:tc>
      </w:tr>
      <w:tr w:rsidR="007B5CC4" w:rsidRPr="007B5CC4" w14:paraId="06CCA41D" w14:textId="77777777" w:rsidTr="007B5CC4">
        <w:trPr>
          <w:trHeight w:val="255"/>
        </w:trPr>
        <w:tc>
          <w:tcPr>
            <w:tcW w:w="976" w:type="dxa"/>
            <w:tcBorders>
              <w:top w:val="nil"/>
              <w:left w:val="nil"/>
              <w:bottom w:val="nil"/>
              <w:right w:val="nil"/>
            </w:tcBorders>
            <w:shd w:val="clear" w:color="auto" w:fill="auto"/>
            <w:noWrap/>
            <w:vAlign w:val="bottom"/>
            <w:hideMark/>
          </w:tcPr>
          <w:p w14:paraId="2B41E84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A7842A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2A20B97"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DA34A30"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C62055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77344F3"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C290B8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DABE713" w14:textId="77777777" w:rsidR="007B5CC4" w:rsidRPr="007B5CC4" w:rsidRDefault="007B5CC4" w:rsidP="007B5CC4">
            <w:pPr>
              <w:widowControl/>
              <w:jc w:val="left"/>
              <w:rPr>
                <w:rFonts w:ascii="Arial" w:hAnsi="Arial" w:cs="Arial"/>
                <w:kern w:val="0"/>
                <w:sz w:val="20"/>
                <w:szCs w:val="20"/>
              </w:rPr>
            </w:pPr>
          </w:p>
        </w:tc>
      </w:tr>
      <w:tr w:rsidR="007B5CC4" w:rsidRPr="007B5CC4" w14:paraId="3F7E8F2B" w14:textId="77777777" w:rsidTr="007B5CC4">
        <w:trPr>
          <w:trHeight w:val="255"/>
        </w:trPr>
        <w:tc>
          <w:tcPr>
            <w:tcW w:w="976" w:type="dxa"/>
            <w:tcBorders>
              <w:top w:val="nil"/>
              <w:left w:val="nil"/>
              <w:bottom w:val="nil"/>
              <w:right w:val="nil"/>
            </w:tcBorders>
            <w:shd w:val="clear" w:color="auto" w:fill="auto"/>
            <w:noWrap/>
            <w:vAlign w:val="bottom"/>
            <w:hideMark/>
          </w:tcPr>
          <w:p w14:paraId="73C0A8B3"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114D5C3"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75961B2"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B05CAEC"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84690B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62B3D55"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3DCD931"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A851B8B" w14:textId="77777777" w:rsidR="007B5CC4" w:rsidRPr="007B5CC4" w:rsidRDefault="007B5CC4" w:rsidP="007B5CC4">
            <w:pPr>
              <w:widowControl/>
              <w:jc w:val="left"/>
              <w:rPr>
                <w:rFonts w:ascii="Arial" w:hAnsi="Arial" w:cs="Arial"/>
                <w:kern w:val="0"/>
                <w:sz w:val="20"/>
                <w:szCs w:val="20"/>
              </w:rPr>
            </w:pPr>
          </w:p>
        </w:tc>
      </w:tr>
      <w:tr w:rsidR="007B5CC4" w:rsidRPr="007B5CC4" w14:paraId="23EB70F9" w14:textId="77777777" w:rsidTr="007B5CC4">
        <w:trPr>
          <w:trHeight w:val="255"/>
        </w:trPr>
        <w:tc>
          <w:tcPr>
            <w:tcW w:w="976" w:type="dxa"/>
            <w:tcBorders>
              <w:top w:val="nil"/>
              <w:left w:val="nil"/>
              <w:bottom w:val="nil"/>
              <w:right w:val="nil"/>
            </w:tcBorders>
            <w:shd w:val="clear" w:color="auto" w:fill="auto"/>
            <w:noWrap/>
            <w:vAlign w:val="bottom"/>
            <w:hideMark/>
          </w:tcPr>
          <w:p w14:paraId="75473F22"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94DE560"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C656E9D"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6A51559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D4DC33F"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B481A9C"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8319A87"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2020E4E" w14:textId="77777777" w:rsidR="007B5CC4" w:rsidRPr="007B5CC4" w:rsidRDefault="007B5CC4" w:rsidP="007B5CC4">
            <w:pPr>
              <w:widowControl/>
              <w:jc w:val="left"/>
              <w:rPr>
                <w:rFonts w:ascii="Arial" w:hAnsi="Arial" w:cs="Arial"/>
                <w:kern w:val="0"/>
                <w:sz w:val="20"/>
                <w:szCs w:val="20"/>
              </w:rPr>
            </w:pPr>
          </w:p>
        </w:tc>
      </w:tr>
      <w:tr w:rsidR="007B5CC4" w:rsidRPr="007B5CC4" w14:paraId="6579F561" w14:textId="77777777" w:rsidTr="007B5CC4">
        <w:trPr>
          <w:trHeight w:val="255"/>
        </w:trPr>
        <w:tc>
          <w:tcPr>
            <w:tcW w:w="976" w:type="dxa"/>
            <w:tcBorders>
              <w:top w:val="nil"/>
              <w:left w:val="nil"/>
              <w:bottom w:val="nil"/>
              <w:right w:val="nil"/>
            </w:tcBorders>
            <w:shd w:val="clear" w:color="auto" w:fill="auto"/>
            <w:noWrap/>
            <w:vAlign w:val="bottom"/>
            <w:hideMark/>
          </w:tcPr>
          <w:p w14:paraId="1A59C180"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0610918"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5A69D0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3E32868"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C91E03E"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35488C9"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D104DD4"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15868A72" w14:textId="77777777" w:rsidR="007B5CC4" w:rsidRPr="007B5CC4" w:rsidRDefault="007B5CC4" w:rsidP="007B5CC4">
            <w:pPr>
              <w:widowControl/>
              <w:jc w:val="left"/>
              <w:rPr>
                <w:rFonts w:ascii="Arial" w:hAnsi="Arial" w:cs="Arial"/>
                <w:kern w:val="0"/>
                <w:sz w:val="20"/>
                <w:szCs w:val="20"/>
              </w:rPr>
            </w:pPr>
          </w:p>
        </w:tc>
      </w:tr>
      <w:tr w:rsidR="007B5CC4" w:rsidRPr="007B5CC4" w14:paraId="2F63A274" w14:textId="77777777" w:rsidTr="007B5CC4">
        <w:trPr>
          <w:trHeight w:val="255"/>
        </w:trPr>
        <w:tc>
          <w:tcPr>
            <w:tcW w:w="976" w:type="dxa"/>
            <w:tcBorders>
              <w:top w:val="nil"/>
              <w:left w:val="nil"/>
              <w:bottom w:val="nil"/>
              <w:right w:val="nil"/>
            </w:tcBorders>
            <w:shd w:val="clear" w:color="auto" w:fill="auto"/>
            <w:noWrap/>
            <w:vAlign w:val="bottom"/>
            <w:hideMark/>
          </w:tcPr>
          <w:p w14:paraId="12C76C6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07963696"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8B8CE71"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54D4967F"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7A9E70F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2B614E23"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4EFF5F6B" w14:textId="77777777" w:rsidR="007B5CC4" w:rsidRPr="007B5CC4" w:rsidRDefault="007B5CC4" w:rsidP="007B5CC4">
            <w:pPr>
              <w:widowControl/>
              <w:jc w:val="left"/>
              <w:rPr>
                <w:rFonts w:ascii="Arial" w:hAnsi="Arial" w:cs="Arial"/>
                <w:kern w:val="0"/>
                <w:sz w:val="20"/>
                <w:szCs w:val="20"/>
              </w:rPr>
            </w:pPr>
          </w:p>
        </w:tc>
        <w:tc>
          <w:tcPr>
            <w:tcW w:w="976" w:type="dxa"/>
            <w:tcBorders>
              <w:top w:val="nil"/>
              <w:left w:val="nil"/>
              <w:bottom w:val="nil"/>
              <w:right w:val="nil"/>
            </w:tcBorders>
            <w:shd w:val="clear" w:color="auto" w:fill="auto"/>
            <w:noWrap/>
            <w:vAlign w:val="bottom"/>
            <w:hideMark/>
          </w:tcPr>
          <w:p w14:paraId="35FC6962" w14:textId="77777777" w:rsidR="007B5CC4" w:rsidRPr="007B5CC4" w:rsidRDefault="007B5CC4" w:rsidP="007B5CC4">
            <w:pPr>
              <w:widowControl/>
              <w:jc w:val="left"/>
              <w:rPr>
                <w:rFonts w:ascii="Arial" w:hAnsi="Arial" w:cs="Arial"/>
                <w:kern w:val="0"/>
                <w:sz w:val="20"/>
                <w:szCs w:val="20"/>
              </w:rPr>
            </w:pPr>
          </w:p>
        </w:tc>
      </w:tr>
    </w:tbl>
    <w:p w14:paraId="1C5C0B6B" w14:textId="77777777" w:rsidR="00FB7B1A" w:rsidRDefault="00A57848" w:rsidP="002B696E">
      <w:pPr>
        <w:spacing w:line="600" w:lineRule="exact"/>
        <w:outlineLvl w:val="2"/>
        <w:rPr>
          <w:rFonts w:ascii="仿宋" w:eastAsia="仿宋" w:hAnsi="仿宋"/>
          <w:b/>
          <w:sz w:val="32"/>
          <w:szCs w:val="32"/>
        </w:rPr>
      </w:pPr>
      <w:bookmarkStart w:id="33" w:name="_Toc15377212"/>
      <w:r>
        <w:rPr>
          <w:rFonts w:ascii="仿宋" w:eastAsia="仿宋" w:hAnsi="仿宋" w:hint="eastAsia"/>
          <w:b/>
          <w:sz w:val="32"/>
          <w:szCs w:val="32"/>
        </w:rPr>
        <w:lastRenderedPageBreak/>
        <w:t>（三）一般公共预算财政拨款支出决算具体情况</w:t>
      </w:r>
      <w:bookmarkEnd w:id="33"/>
    </w:p>
    <w:p w14:paraId="122EC218" w14:textId="77777777" w:rsidR="00FB7B1A" w:rsidRDefault="00A57848">
      <w:pPr>
        <w:spacing w:line="600" w:lineRule="exact"/>
        <w:ind w:firstLineChars="200" w:firstLine="643"/>
        <w:outlineLvl w:val="2"/>
        <w:rPr>
          <w:rFonts w:ascii="仿宋" w:eastAsia="仿宋" w:hAnsi="仿宋"/>
          <w:sz w:val="32"/>
          <w:szCs w:val="32"/>
        </w:rPr>
      </w:pPr>
      <w:bookmarkStart w:id="34" w:name="_Toc15378460"/>
      <w:bookmarkStart w:id="35" w:name="_Toc15377213"/>
      <w:bookmarkStart w:id="36" w:name="_Toc15377444"/>
      <w:r>
        <w:rPr>
          <w:rFonts w:ascii="仿宋" w:eastAsia="仿宋" w:hAnsi="仿宋" w:hint="eastAsia"/>
          <w:b/>
          <w:sz w:val="32"/>
          <w:szCs w:val="32"/>
        </w:rPr>
        <w:t>2021年一般公共预算支出决算数为</w:t>
      </w:r>
      <w:r w:rsidR="002B696E">
        <w:rPr>
          <w:rFonts w:ascii="仿宋" w:eastAsia="仿宋" w:hAnsi="仿宋" w:hint="eastAsia"/>
          <w:b/>
          <w:sz w:val="32"/>
          <w:szCs w:val="32"/>
        </w:rPr>
        <w:t>4209.41万元</w:t>
      </w:r>
      <w:r>
        <w:rPr>
          <w:rFonts w:ascii="仿宋" w:eastAsia="仿宋" w:hAnsi="仿宋" w:hint="eastAsia"/>
          <w:sz w:val="32"/>
          <w:szCs w:val="32"/>
        </w:rPr>
        <w:t>，</w:t>
      </w:r>
      <w:r>
        <w:rPr>
          <w:rStyle w:val="a7"/>
          <w:rFonts w:ascii="仿宋" w:eastAsia="仿宋" w:hAnsi="仿宋" w:hint="eastAsia"/>
          <w:bCs/>
          <w:sz w:val="32"/>
          <w:szCs w:val="32"/>
        </w:rPr>
        <w:t>完成预算</w:t>
      </w:r>
      <w:r w:rsidR="002B696E">
        <w:rPr>
          <w:rStyle w:val="a7"/>
          <w:rFonts w:ascii="仿宋" w:eastAsia="仿宋" w:hAnsi="仿宋" w:hint="eastAsia"/>
          <w:bCs/>
          <w:sz w:val="32"/>
          <w:szCs w:val="32"/>
        </w:rPr>
        <w:t>100</w:t>
      </w:r>
      <w:r>
        <w:rPr>
          <w:rStyle w:val="a7"/>
          <w:rFonts w:ascii="仿宋" w:eastAsia="仿宋" w:hAnsi="仿宋"/>
          <w:bCs/>
          <w:sz w:val="32"/>
          <w:szCs w:val="32"/>
        </w:rPr>
        <w:t>%</w:t>
      </w:r>
      <w:r>
        <w:rPr>
          <w:rStyle w:val="a7"/>
          <w:rFonts w:ascii="仿宋" w:eastAsia="仿宋" w:hAnsi="仿宋" w:hint="eastAsia"/>
          <w:bCs/>
          <w:sz w:val="32"/>
          <w:szCs w:val="32"/>
        </w:rPr>
        <w:t>。其中：</w:t>
      </w:r>
      <w:bookmarkEnd w:id="34"/>
      <w:bookmarkEnd w:id="35"/>
      <w:bookmarkEnd w:id="36"/>
    </w:p>
    <w:p w14:paraId="26D8CB5E" w14:textId="77777777" w:rsidR="00FB7B1A" w:rsidRDefault="00A57848">
      <w:pPr>
        <w:spacing w:line="600" w:lineRule="exact"/>
        <w:ind w:firstLineChars="200" w:firstLine="643"/>
        <w:rPr>
          <w:rFonts w:ascii="仿宋" w:eastAsia="仿宋" w:hAnsi="仿宋"/>
          <w:b/>
          <w:sz w:val="32"/>
          <w:szCs w:val="32"/>
        </w:rPr>
      </w:pPr>
      <w:r>
        <w:rPr>
          <w:rStyle w:val="a7"/>
          <w:rFonts w:ascii="仿宋" w:eastAsia="仿宋" w:hAnsi="仿宋"/>
          <w:bCs/>
          <w:sz w:val="32"/>
          <w:szCs w:val="32"/>
        </w:rPr>
        <w:t>1.</w:t>
      </w:r>
      <w:r w:rsidR="002B696E" w:rsidRPr="002B696E">
        <w:rPr>
          <w:rFonts w:hint="eastAsia"/>
        </w:rPr>
        <w:t xml:space="preserve"> </w:t>
      </w:r>
      <w:r w:rsidR="002B696E" w:rsidRPr="002B696E">
        <w:rPr>
          <w:rStyle w:val="a7"/>
          <w:rFonts w:ascii="仿宋" w:eastAsia="仿宋" w:hAnsi="仿宋" w:hint="eastAsia"/>
          <w:bCs/>
          <w:sz w:val="32"/>
          <w:szCs w:val="32"/>
        </w:rPr>
        <w:t>社会保障和就业支出</w:t>
      </w:r>
      <w:r>
        <w:rPr>
          <w:rStyle w:val="a7"/>
          <w:rFonts w:ascii="仿宋" w:eastAsia="仿宋" w:hAnsi="仿宋" w:hint="eastAsia"/>
          <w:bCs/>
          <w:sz w:val="32"/>
          <w:szCs w:val="32"/>
        </w:rPr>
        <w:t>（类）</w:t>
      </w:r>
      <w:r w:rsidR="002B696E" w:rsidRPr="002B696E">
        <w:rPr>
          <w:rStyle w:val="a7"/>
          <w:rFonts w:ascii="仿宋" w:eastAsia="仿宋" w:hAnsi="仿宋" w:hint="eastAsia"/>
          <w:bCs/>
          <w:sz w:val="32"/>
          <w:szCs w:val="32"/>
        </w:rPr>
        <w:t>行政事业单位养老支出</w:t>
      </w:r>
      <w:r>
        <w:rPr>
          <w:rStyle w:val="a7"/>
          <w:rFonts w:ascii="仿宋" w:eastAsia="仿宋" w:hAnsi="仿宋" w:hint="eastAsia"/>
          <w:bCs/>
          <w:sz w:val="32"/>
          <w:szCs w:val="32"/>
        </w:rPr>
        <w:t>（款）</w:t>
      </w:r>
      <w:r w:rsidR="002B696E" w:rsidRPr="002B696E">
        <w:rPr>
          <w:rStyle w:val="a7"/>
          <w:rFonts w:ascii="仿宋" w:eastAsia="仿宋" w:hAnsi="仿宋" w:hint="eastAsia"/>
          <w:bCs/>
          <w:sz w:val="32"/>
          <w:szCs w:val="32"/>
        </w:rPr>
        <w:t>事业单位离退休</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2B696E">
        <w:rPr>
          <w:rStyle w:val="a7"/>
          <w:rFonts w:ascii="仿宋" w:eastAsia="仿宋" w:hAnsi="仿宋" w:hint="eastAsia"/>
          <w:b w:val="0"/>
          <w:bCs/>
          <w:sz w:val="32"/>
          <w:szCs w:val="32"/>
        </w:rPr>
        <w:t>28.96</w:t>
      </w:r>
      <w:r>
        <w:rPr>
          <w:rStyle w:val="a7"/>
          <w:rFonts w:ascii="仿宋" w:eastAsia="仿宋" w:hAnsi="仿宋" w:hint="eastAsia"/>
          <w:b w:val="0"/>
          <w:bCs/>
          <w:sz w:val="32"/>
          <w:szCs w:val="32"/>
        </w:rPr>
        <w:t>万元，完成预算</w:t>
      </w:r>
      <w:r w:rsidR="002B696E">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65FE94E9" w14:textId="77777777" w:rsidR="00FB7B1A" w:rsidRDefault="00A57848">
      <w:pPr>
        <w:spacing w:line="600" w:lineRule="exact"/>
        <w:ind w:firstLineChars="200" w:firstLine="643"/>
        <w:rPr>
          <w:rFonts w:ascii="仿宋" w:eastAsia="仿宋" w:hAnsi="仿宋"/>
          <w:b/>
          <w:sz w:val="32"/>
          <w:szCs w:val="32"/>
        </w:rPr>
      </w:pPr>
      <w:r>
        <w:rPr>
          <w:rStyle w:val="a7"/>
          <w:rFonts w:ascii="仿宋" w:eastAsia="仿宋" w:hAnsi="仿宋"/>
          <w:bCs/>
          <w:sz w:val="32"/>
          <w:szCs w:val="32"/>
        </w:rPr>
        <w:t>2.</w:t>
      </w:r>
      <w:r w:rsidR="002B696E" w:rsidRPr="002B696E">
        <w:rPr>
          <w:rStyle w:val="a7"/>
          <w:rFonts w:ascii="仿宋" w:eastAsia="仿宋" w:hAnsi="仿宋" w:hint="eastAsia"/>
          <w:bCs/>
          <w:sz w:val="32"/>
          <w:szCs w:val="32"/>
        </w:rPr>
        <w:t xml:space="preserve"> 社会保障和就业支出</w:t>
      </w:r>
      <w:r w:rsidR="002B696E">
        <w:rPr>
          <w:rStyle w:val="a7"/>
          <w:rFonts w:ascii="仿宋" w:eastAsia="仿宋" w:hAnsi="仿宋" w:hint="eastAsia"/>
          <w:bCs/>
          <w:sz w:val="32"/>
          <w:szCs w:val="32"/>
        </w:rPr>
        <w:t>（类）</w:t>
      </w:r>
      <w:r w:rsidR="002B696E" w:rsidRPr="002B696E">
        <w:rPr>
          <w:rStyle w:val="a7"/>
          <w:rFonts w:ascii="仿宋" w:eastAsia="仿宋" w:hAnsi="仿宋" w:hint="eastAsia"/>
          <w:bCs/>
          <w:sz w:val="32"/>
          <w:szCs w:val="32"/>
        </w:rPr>
        <w:t>行政事业单位养老支出</w:t>
      </w:r>
      <w:r w:rsidR="002B696E">
        <w:rPr>
          <w:rStyle w:val="a7"/>
          <w:rFonts w:ascii="仿宋" w:eastAsia="仿宋" w:hAnsi="仿宋" w:hint="eastAsia"/>
          <w:bCs/>
          <w:sz w:val="32"/>
          <w:szCs w:val="32"/>
        </w:rPr>
        <w:t>（款）</w:t>
      </w:r>
      <w:r w:rsidR="002B696E" w:rsidRPr="002B696E">
        <w:rPr>
          <w:rStyle w:val="a7"/>
          <w:rFonts w:ascii="仿宋" w:eastAsia="仿宋" w:hAnsi="仿宋" w:hint="eastAsia"/>
          <w:bCs/>
          <w:sz w:val="32"/>
          <w:szCs w:val="32"/>
        </w:rPr>
        <w:t>其他行政事业单位养老支出</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2B696E">
        <w:rPr>
          <w:rStyle w:val="a7"/>
          <w:rFonts w:ascii="仿宋" w:eastAsia="仿宋" w:hAnsi="仿宋" w:hint="eastAsia"/>
          <w:b w:val="0"/>
          <w:bCs/>
          <w:sz w:val="32"/>
          <w:szCs w:val="32"/>
        </w:rPr>
        <w:t>22.</w:t>
      </w:r>
      <w:r w:rsidR="00940669">
        <w:rPr>
          <w:rStyle w:val="a7"/>
          <w:rFonts w:ascii="仿宋" w:eastAsia="仿宋" w:hAnsi="仿宋" w:hint="eastAsia"/>
          <w:b w:val="0"/>
          <w:bCs/>
          <w:sz w:val="32"/>
          <w:szCs w:val="32"/>
        </w:rPr>
        <w:t>90</w:t>
      </w:r>
      <w:r w:rsidR="00CC53F0">
        <w:rPr>
          <w:rStyle w:val="a7"/>
          <w:rFonts w:ascii="仿宋" w:eastAsia="仿宋" w:hAnsi="仿宋" w:hint="eastAsia"/>
          <w:b w:val="0"/>
          <w:bCs/>
          <w:sz w:val="32"/>
          <w:szCs w:val="32"/>
        </w:rPr>
        <w:t xml:space="preserve">                                                                                                                                          </w:t>
      </w:r>
      <w:r>
        <w:rPr>
          <w:rStyle w:val="a7"/>
          <w:rFonts w:ascii="仿宋" w:eastAsia="仿宋" w:hAnsi="仿宋" w:hint="eastAsia"/>
          <w:b w:val="0"/>
          <w:bCs/>
          <w:sz w:val="32"/>
          <w:szCs w:val="32"/>
        </w:rPr>
        <w:t>万元，完成预算</w:t>
      </w:r>
      <w:r w:rsidR="00940669">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72A39E96" w14:textId="77777777" w:rsidR="00FB7B1A" w:rsidRDefault="00A57848">
      <w:pPr>
        <w:spacing w:line="600" w:lineRule="exact"/>
        <w:ind w:firstLineChars="200" w:firstLine="643"/>
        <w:rPr>
          <w:rFonts w:ascii="仿宋" w:eastAsia="仿宋" w:hAnsi="仿宋"/>
          <w:b/>
          <w:sz w:val="32"/>
          <w:szCs w:val="32"/>
        </w:rPr>
      </w:pPr>
      <w:r>
        <w:rPr>
          <w:rStyle w:val="a7"/>
          <w:rFonts w:ascii="仿宋" w:eastAsia="仿宋" w:hAnsi="仿宋"/>
          <w:bCs/>
          <w:sz w:val="32"/>
          <w:szCs w:val="32"/>
        </w:rPr>
        <w:t>3.</w:t>
      </w:r>
      <w:r w:rsidR="00940669" w:rsidRPr="00940669">
        <w:rPr>
          <w:rStyle w:val="a7"/>
          <w:rFonts w:ascii="仿宋" w:eastAsia="仿宋" w:hAnsi="仿宋" w:hint="eastAsia"/>
          <w:bCs/>
          <w:sz w:val="32"/>
          <w:szCs w:val="32"/>
        </w:rPr>
        <w:t xml:space="preserve"> </w:t>
      </w:r>
      <w:r w:rsidR="00940669" w:rsidRPr="002B696E">
        <w:rPr>
          <w:rStyle w:val="a7"/>
          <w:rFonts w:ascii="仿宋" w:eastAsia="仿宋" w:hAnsi="仿宋" w:hint="eastAsia"/>
          <w:bCs/>
          <w:sz w:val="32"/>
          <w:szCs w:val="32"/>
        </w:rPr>
        <w:t>社会保障和就业支出</w:t>
      </w:r>
      <w:r w:rsidR="00940669">
        <w:rPr>
          <w:rStyle w:val="a7"/>
          <w:rFonts w:ascii="仿宋" w:eastAsia="仿宋" w:hAnsi="仿宋" w:hint="eastAsia"/>
          <w:bCs/>
          <w:sz w:val="32"/>
          <w:szCs w:val="32"/>
        </w:rPr>
        <w:t>（类</w:t>
      </w:r>
      <w:r>
        <w:rPr>
          <w:rStyle w:val="a7"/>
          <w:rFonts w:ascii="仿宋" w:eastAsia="仿宋" w:hAnsi="仿宋" w:hint="eastAsia"/>
          <w:bCs/>
          <w:sz w:val="32"/>
          <w:szCs w:val="32"/>
        </w:rPr>
        <w:t>）</w:t>
      </w:r>
      <w:r w:rsidR="00940669" w:rsidRPr="00940669">
        <w:rPr>
          <w:rStyle w:val="a7"/>
          <w:rFonts w:ascii="仿宋" w:eastAsia="仿宋" w:hAnsi="仿宋" w:hint="eastAsia"/>
          <w:bCs/>
          <w:sz w:val="32"/>
          <w:szCs w:val="32"/>
        </w:rPr>
        <w:t>社会福利</w:t>
      </w:r>
      <w:r>
        <w:rPr>
          <w:rStyle w:val="a7"/>
          <w:rFonts w:ascii="仿宋" w:eastAsia="仿宋" w:hAnsi="仿宋" w:hint="eastAsia"/>
          <w:bCs/>
          <w:sz w:val="32"/>
          <w:szCs w:val="32"/>
        </w:rPr>
        <w:t>（款）</w:t>
      </w:r>
      <w:r w:rsidR="00940669" w:rsidRPr="00940669">
        <w:rPr>
          <w:rStyle w:val="a7"/>
          <w:rFonts w:ascii="仿宋" w:eastAsia="仿宋" w:hAnsi="仿宋" w:hint="eastAsia"/>
          <w:bCs/>
          <w:sz w:val="32"/>
          <w:szCs w:val="32"/>
        </w:rPr>
        <w:t>社会福利事业单位</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940669">
        <w:rPr>
          <w:rStyle w:val="a7"/>
          <w:rFonts w:ascii="仿宋" w:eastAsia="仿宋" w:hAnsi="仿宋" w:hint="eastAsia"/>
          <w:b w:val="0"/>
          <w:bCs/>
          <w:sz w:val="32"/>
          <w:szCs w:val="32"/>
        </w:rPr>
        <w:t>1851.63</w:t>
      </w:r>
      <w:r>
        <w:rPr>
          <w:rStyle w:val="a7"/>
          <w:rFonts w:ascii="仿宋" w:eastAsia="仿宋" w:hAnsi="仿宋" w:hint="eastAsia"/>
          <w:b w:val="0"/>
          <w:bCs/>
          <w:sz w:val="32"/>
          <w:szCs w:val="32"/>
        </w:rPr>
        <w:t>万元，完成预算</w:t>
      </w:r>
      <w:r w:rsidR="00940669">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0A07C892" w14:textId="77777777" w:rsidR="00FB7B1A" w:rsidRDefault="00A57848">
      <w:pPr>
        <w:spacing w:line="600" w:lineRule="exact"/>
        <w:ind w:firstLineChars="200" w:firstLine="643"/>
        <w:rPr>
          <w:rFonts w:ascii="仿宋" w:eastAsia="仿宋" w:hAnsi="仿宋"/>
          <w:b/>
          <w:sz w:val="32"/>
          <w:szCs w:val="32"/>
        </w:rPr>
      </w:pPr>
      <w:r>
        <w:rPr>
          <w:rStyle w:val="a7"/>
          <w:rFonts w:ascii="仿宋" w:eastAsia="仿宋" w:hAnsi="仿宋"/>
          <w:bCs/>
          <w:sz w:val="32"/>
          <w:szCs w:val="32"/>
        </w:rPr>
        <w:t>4.</w:t>
      </w:r>
      <w:r w:rsidR="00940669" w:rsidRPr="00940669">
        <w:rPr>
          <w:rStyle w:val="a7"/>
          <w:rFonts w:ascii="仿宋" w:eastAsia="仿宋" w:hAnsi="仿宋" w:hint="eastAsia"/>
          <w:bCs/>
          <w:sz w:val="32"/>
          <w:szCs w:val="32"/>
        </w:rPr>
        <w:t xml:space="preserve"> </w:t>
      </w:r>
      <w:r w:rsidR="00940669" w:rsidRPr="002B696E">
        <w:rPr>
          <w:rStyle w:val="a7"/>
          <w:rFonts w:ascii="仿宋" w:eastAsia="仿宋" w:hAnsi="仿宋" w:hint="eastAsia"/>
          <w:bCs/>
          <w:sz w:val="32"/>
          <w:szCs w:val="32"/>
        </w:rPr>
        <w:t>社会保障和就业支出</w:t>
      </w:r>
      <w:r>
        <w:rPr>
          <w:rStyle w:val="a7"/>
          <w:rFonts w:ascii="仿宋" w:eastAsia="仿宋" w:hAnsi="仿宋" w:hint="eastAsia"/>
          <w:bCs/>
          <w:sz w:val="32"/>
          <w:szCs w:val="32"/>
        </w:rPr>
        <w:t>（类）</w:t>
      </w:r>
      <w:r w:rsidR="00940669" w:rsidRPr="00940669">
        <w:rPr>
          <w:rStyle w:val="a7"/>
          <w:rFonts w:ascii="仿宋" w:eastAsia="仿宋" w:hAnsi="仿宋" w:hint="eastAsia"/>
          <w:bCs/>
          <w:sz w:val="32"/>
          <w:szCs w:val="32"/>
        </w:rPr>
        <w:t>其他社会保障和就业支出</w:t>
      </w:r>
      <w:r>
        <w:rPr>
          <w:rStyle w:val="a7"/>
          <w:rFonts w:ascii="仿宋" w:eastAsia="仿宋" w:hAnsi="仿宋" w:hint="eastAsia"/>
          <w:bCs/>
          <w:sz w:val="32"/>
          <w:szCs w:val="32"/>
        </w:rPr>
        <w:t>（款）</w:t>
      </w:r>
      <w:r w:rsidR="00940669" w:rsidRPr="00940669">
        <w:rPr>
          <w:rStyle w:val="a7"/>
          <w:rFonts w:ascii="仿宋" w:eastAsia="仿宋" w:hAnsi="仿宋" w:hint="eastAsia"/>
          <w:bCs/>
          <w:sz w:val="32"/>
          <w:szCs w:val="32"/>
        </w:rPr>
        <w:t>其他社会保障和就业支出</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940669">
        <w:rPr>
          <w:rStyle w:val="a7"/>
          <w:rFonts w:ascii="仿宋" w:eastAsia="仿宋" w:hAnsi="仿宋" w:hint="eastAsia"/>
          <w:b w:val="0"/>
          <w:bCs/>
          <w:sz w:val="32"/>
          <w:szCs w:val="32"/>
        </w:rPr>
        <w:t>1762.16</w:t>
      </w:r>
      <w:r>
        <w:rPr>
          <w:rStyle w:val="a7"/>
          <w:rFonts w:ascii="仿宋" w:eastAsia="仿宋" w:hAnsi="仿宋" w:hint="eastAsia"/>
          <w:b w:val="0"/>
          <w:bCs/>
          <w:sz w:val="32"/>
          <w:szCs w:val="32"/>
        </w:rPr>
        <w:t>万元，完成预算</w:t>
      </w:r>
      <w:r w:rsidR="00940669">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67A6480D" w14:textId="77777777" w:rsidR="00FB7B1A" w:rsidRDefault="00A57848">
      <w:pPr>
        <w:spacing w:line="600" w:lineRule="exact"/>
        <w:ind w:firstLineChars="200" w:firstLine="643"/>
        <w:rPr>
          <w:rFonts w:ascii="仿宋" w:eastAsia="仿宋" w:hAnsi="仿宋"/>
          <w:b/>
          <w:sz w:val="32"/>
          <w:szCs w:val="32"/>
        </w:rPr>
      </w:pPr>
      <w:r>
        <w:rPr>
          <w:rStyle w:val="a7"/>
          <w:rFonts w:ascii="仿宋" w:eastAsia="仿宋" w:hAnsi="仿宋"/>
          <w:bCs/>
          <w:sz w:val="32"/>
          <w:szCs w:val="32"/>
        </w:rPr>
        <w:t>5.</w:t>
      </w:r>
      <w:r w:rsidR="00940669" w:rsidRPr="00940669">
        <w:rPr>
          <w:rFonts w:hint="eastAsia"/>
        </w:rPr>
        <w:t xml:space="preserve"> </w:t>
      </w:r>
      <w:r w:rsidR="00940669" w:rsidRPr="00940669">
        <w:rPr>
          <w:rStyle w:val="a7"/>
          <w:rFonts w:ascii="仿宋" w:eastAsia="仿宋" w:hAnsi="仿宋" w:hint="eastAsia"/>
          <w:bCs/>
          <w:sz w:val="32"/>
          <w:szCs w:val="32"/>
        </w:rPr>
        <w:t>卫生健康支出</w:t>
      </w:r>
      <w:r>
        <w:rPr>
          <w:rStyle w:val="a7"/>
          <w:rFonts w:ascii="仿宋" w:eastAsia="仿宋" w:hAnsi="仿宋" w:hint="eastAsia"/>
          <w:bCs/>
          <w:sz w:val="32"/>
          <w:szCs w:val="32"/>
        </w:rPr>
        <w:t>（类）</w:t>
      </w:r>
      <w:r w:rsidR="00940669" w:rsidRPr="00940669">
        <w:rPr>
          <w:rStyle w:val="a7"/>
          <w:rFonts w:ascii="仿宋" w:eastAsia="仿宋" w:hAnsi="仿宋" w:hint="eastAsia"/>
          <w:bCs/>
          <w:sz w:val="32"/>
          <w:szCs w:val="32"/>
        </w:rPr>
        <w:t>卫生健康管理事务</w:t>
      </w:r>
      <w:r>
        <w:rPr>
          <w:rStyle w:val="a7"/>
          <w:rFonts w:ascii="仿宋" w:eastAsia="仿宋" w:hAnsi="仿宋" w:hint="eastAsia"/>
          <w:bCs/>
          <w:sz w:val="32"/>
          <w:szCs w:val="32"/>
        </w:rPr>
        <w:t>（款）</w:t>
      </w:r>
      <w:r w:rsidR="00940669" w:rsidRPr="00940669">
        <w:rPr>
          <w:rStyle w:val="a7"/>
          <w:rFonts w:ascii="仿宋" w:eastAsia="仿宋" w:hAnsi="仿宋" w:hint="eastAsia"/>
          <w:bCs/>
          <w:sz w:val="32"/>
          <w:szCs w:val="32"/>
        </w:rPr>
        <w:t>其他卫生健康管理事务支出</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b w:val="0"/>
          <w:bCs/>
          <w:sz w:val="32"/>
          <w:szCs w:val="32"/>
        </w:rPr>
        <w:t xml:space="preserve"> </w:t>
      </w:r>
      <w:r>
        <w:rPr>
          <w:rStyle w:val="a7"/>
          <w:rFonts w:ascii="仿宋" w:eastAsia="仿宋" w:hAnsi="仿宋" w:hint="eastAsia"/>
          <w:b w:val="0"/>
          <w:bCs/>
          <w:sz w:val="32"/>
          <w:szCs w:val="32"/>
        </w:rPr>
        <w:t>支出决算为</w:t>
      </w:r>
      <w:r w:rsidR="00940669">
        <w:rPr>
          <w:rStyle w:val="a7"/>
          <w:rFonts w:ascii="仿宋" w:eastAsia="仿宋" w:hAnsi="仿宋" w:hint="eastAsia"/>
          <w:b w:val="0"/>
          <w:bCs/>
          <w:sz w:val="32"/>
          <w:szCs w:val="32"/>
        </w:rPr>
        <w:t>3</w:t>
      </w:r>
      <w:r>
        <w:rPr>
          <w:rStyle w:val="a7"/>
          <w:rFonts w:ascii="仿宋" w:eastAsia="仿宋" w:hAnsi="仿宋" w:hint="eastAsia"/>
          <w:b w:val="0"/>
          <w:bCs/>
          <w:sz w:val="32"/>
          <w:szCs w:val="32"/>
        </w:rPr>
        <w:t>万元，完成预算</w:t>
      </w:r>
      <w:r w:rsidR="00940669">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712711B5" w14:textId="77777777" w:rsidR="00FB7B1A" w:rsidRDefault="00A57848" w:rsidP="00940669">
      <w:pPr>
        <w:spacing w:line="600" w:lineRule="exact"/>
        <w:ind w:firstLineChars="200" w:firstLine="643"/>
        <w:rPr>
          <w:rFonts w:ascii="仿宋" w:eastAsia="仿宋" w:hAnsi="仿宋"/>
          <w:b/>
          <w:sz w:val="32"/>
          <w:szCs w:val="32"/>
        </w:rPr>
      </w:pPr>
      <w:r>
        <w:rPr>
          <w:rStyle w:val="a7"/>
          <w:rFonts w:ascii="仿宋" w:eastAsia="仿宋" w:hAnsi="仿宋"/>
          <w:bCs/>
          <w:sz w:val="32"/>
          <w:szCs w:val="32"/>
        </w:rPr>
        <w:t>6.</w:t>
      </w:r>
      <w:r w:rsidR="00940669" w:rsidRPr="00940669">
        <w:rPr>
          <w:rStyle w:val="a7"/>
          <w:rFonts w:ascii="仿宋" w:eastAsia="仿宋" w:hAnsi="仿宋" w:hint="eastAsia"/>
          <w:bCs/>
          <w:sz w:val="32"/>
          <w:szCs w:val="32"/>
        </w:rPr>
        <w:t>卫生健康支出</w:t>
      </w:r>
      <w:r>
        <w:rPr>
          <w:rStyle w:val="a7"/>
          <w:rFonts w:ascii="仿宋" w:eastAsia="仿宋" w:hAnsi="仿宋" w:hint="eastAsia"/>
          <w:bCs/>
          <w:sz w:val="32"/>
          <w:szCs w:val="32"/>
        </w:rPr>
        <w:t>（类）</w:t>
      </w:r>
      <w:r w:rsidR="00940669">
        <w:rPr>
          <w:rStyle w:val="a7"/>
          <w:rFonts w:ascii="仿宋" w:eastAsia="仿宋" w:hAnsi="仿宋"/>
          <w:bCs/>
          <w:sz w:val="32"/>
          <w:szCs w:val="32"/>
        </w:rPr>
        <w:t>公立医院</w:t>
      </w:r>
      <w:r>
        <w:rPr>
          <w:rStyle w:val="a7"/>
          <w:rFonts w:ascii="仿宋" w:eastAsia="仿宋" w:hAnsi="仿宋" w:hint="eastAsia"/>
          <w:bCs/>
          <w:sz w:val="32"/>
          <w:szCs w:val="32"/>
        </w:rPr>
        <w:t>（款）</w:t>
      </w:r>
      <w:r w:rsidR="00940669">
        <w:rPr>
          <w:rStyle w:val="a7"/>
          <w:rFonts w:ascii="仿宋" w:eastAsia="仿宋" w:hAnsi="仿宋" w:hint="eastAsia"/>
          <w:bCs/>
          <w:sz w:val="32"/>
          <w:szCs w:val="32"/>
        </w:rPr>
        <w:t>其他公立医院支出</w:t>
      </w:r>
      <w:r>
        <w:rPr>
          <w:rStyle w:val="a7"/>
          <w:rFonts w:ascii="仿宋" w:eastAsia="仿宋" w:hAnsi="仿宋" w:hint="eastAsia"/>
          <w:bCs/>
          <w:sz w:val="32"/>
          <w:szCs w:val="32"/>
        </w:rPr>
        <w:t>（项）</w:t>
      </w:r>
      <w:r>
        <w:rPr>
          <w:rStyle w:val="a7"/>
          <w:rFonts w:ascii="仿宋" w:eastAsia="仿宋" w:hAnsi="仿宋"/>
          <w:bCs/>
          <w:sz w:val="32"/>
          <w:szCs w:val="32"/>
        </w:rPr>
        <w:t>:</w:t>
      </w:r>
      <w:r>
        <w:rPr>
          <w:rStyle w:val="a7"/>
          <w:rFonts w:ascii="仿宋" w:eastAsia="仿宋" w:hAnsi="仿宋" w:hint="eastAsia"/>
          <w:b w:val="0"/>
          <w:bCs/>
          <w:sz w:val="32"/>
          <w:szCs w:val="32"/>
        </w:rPr>
        <w:t>支出决算为</w:t>
      </w:r>
      <w:r w:rsidR="00940669">
        <w:rPr>
          <w:rStyle w:val="a7"/>
          <w:rFonts w:ascii="仿宋" w:eastAsia="仿宋" w:hAnsi="仿宋" w:hint="eastAsia"/>
          <w:b w:val="0"/>
          <w:bCs/>
          <w:sz w:val="32"/>
          <w:szCs w:val="32"/>
        </w:rPr>
        <w:t>48.92</w:t>
      </w:r>
      <w:r>
        <w:rPr>
          <w:rStyle w:val="a7"/>
          <w:rFonts w:ascii="仿宋" w:eastAsia="仿宋" w:hAnsi="仿宋" w:hint="eastAsia"/>
          <w:b w:val="0"/>
          <w:bCs/>
          <w:sz w:val="32"/>
          <w:szCs w:val="32"/>
        </w:rPr>
        <w:t>万元，完成预算</w:t>
      </w:r>
      <w:r w:rsidR="00940669">
        <w:rPr>
          <w:rStyle w:val="a7"/>
          <w:rFonts w:ascii="仿宋" w:eastAsia="仿宋" w:hAnsi="仿宋" w:hint="eastAsia"/>
          <w:b w:val="0"/>
          <w:bCs/>
          <w:sz w:val="32"/>
          <w:szCs w:val="32"/>
        </w:rPr>
        <w:t>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02DF37AE" w14:textId="77777777" w:rsidR="00940669" w:rsidRDefault="00940669" w:rsidP="00940669">
      <w:pPr>
        <w:pStyle w:val="a0"/>
        <w:spacing w:before="93"/>
        <w:ind w:firstLine="600"/>
        <w:rPr>
          <w:rStyle w:val="a7"/>
          <w:rFonts w:ascii="仿宋" w:eastAsia="仿宋" w:hAnsi="仿宋"/>
          <w:b w:val="0"/>
          <w:bCs/>
          <w:sz w:val="32"/>
          <w:szCs w:val="32"/>
        </w:rPr>
      </w:pPr>
      <w:r w:rsidRPr="00940669">
        <w:rPr>
          <w:rStyle w:val="a7"/>
          <w:rFonts w:ascii="仿宋" w:eastAsia="仿宋" w:hAnsi="仿宋" w:hint="eastAsia"/>
          <w:bCs/>
          <w:kern w:val="2"/>
          <w:sz w:val="32"/>
          <w:szCs w:val="32"/>
        </w:rPr>
        <w:t>7.</w:t>
      </w:r>
      <w:r w:rsidRPr="00940669">
        <w:rPr>
          <w:rStyle w:val="a7"/>
          <w:rFonts w:ascii="仿宋" w:eastAsia="仿宋" w:hAnsi="仿宋" w:hint="eastAsia"/>
          <w:bCs/>
          <w:sz w:val="32"/>
          <w:szCs w:val="32"/>
        </w:rPr>
        <w:t xml:space="preserve"> 卫生健康支出</w:t>
      </w:r>
      <w:r>
        <w:rPr>
          <w:rStyle w:val="a7"/>
          <w:rFonts w:ascii="仿宋" w:eastAsia="仿宋" w:hAnsi="仿宋" w:hint="eastAsia"/>
          <w:bCs/>
          <w:sz w:val="32"/>
          <w:szCs w:val="32"/>
        </w:rPr>
        <w:t>（类）公共卫生（款）基本公共卫生服务（类）</w:t>
      </w:r>
      <w:r>
        <w:rPr>
          <w:rStyle w:val="a7"/>
          <w:rFonts w:ascii="仿宋" w:eastAsia="仿宋" w:hAnsi="仿宋"/>
          <w:bCs/>
          <w:sz w:val="32"/>
          <w:szCs w:val="32"/>
        </w:rPr>
        <w:t>:</w:t>
      </w:r>
      <w:r>
        <w:rPr>
          <w:rStyle w:val="a7"/>
          <w:rFonts w:ascii="仿宋" w:eastAsia="仿宋" w:hAnsi="仿宋" w:hint="eastAsia"/>
          <w:b w:val="0"/>
          <w:bCs/>
          <w:sz w:val="32"/>
          <w:szCs w:val="32"/>
        </w:rPr>
        <w:t>支出决算为7.5万元，完成预算100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4867C97B" w14:textId="77777777" w:rsidR="00940669" w:rsidRDefault="00940669" w:rsidP="00940669">
      <w:pPr>
        <w:pStyle w:val="a0"/>
        <w:spacing w:before="93"/>
        <w:ind w:firstLine="600"/>
        <w:rPr>
          <w:rStyle w:val="a7"/>
          <w:rFonts w:ascii="仿宋" w:eastAsia="仿宋" w:hAnsi="仿宋"/>
          <w:b w:val="0"/>
          <w:bCs/>
          <w:sz w:val="32"/>
          <w:szCs w:val="32"/>
        </w:rPr>
      </w:pPr>
      <w:r>
        <w:rPr>
          <w:rStyle w:val="a7"/>
          <w:rFonts w:ascii="仿宋" w:eastAsia="仿宋" w:hAnsi="仿宋" w:hint="eastAsia"/>
          <w:bCs/>
          <w:kern w:val="2"/>
          <w:sz w:val="32"/>
          <w:szCs w:val="32"/>
        </w:rPr>
        <w:t>8</w:t>
      </w:r>
      <w:r w:rsidRPr="00940669">
        <w:rPr>
          <w:rStyle w:val="a7"/>
          <w:rFonts w:ascii="仿宋" w:eastAsia="仿宋" w:hAnsi="仿宋" w:hint="eastAsia"/>
          <w:bCs/>
          <w:kern w:val="2"/>
          <w:sz w:val="32"/>
          <w:szCs w:val="32"/>
        </w:rPr>
        <w:t>.</w:t>
      </w:r>
      <w:r w:rsidRPr="00940669">
        <w:rPr>
          <w:rStyle w:val="a7"/>
          <w:rFonts w:ascii="仿宋" w:eastAsia="仿宋" w:hAnsi="仿宋" w:hint="eastAsia"/>
          <w:bCs/>
          <w:sz w:val="32"/>
          <w:szCs w:val="32"/>
        </w:rPr>
        <w:t xml:space="preserve"> 卫生健康支出</w:t>
      </w:r>
      <w:r>
        <w:rPr>
          <w:rStyle w:val="a7"/>
          <w:rFonts w:ascii="仿宋" w:eastAsia="仿宋" w:hAnsi="仿宋" w:hint="eastAsia"/>
          <w:bCs/>
          <w:sz w:val="32"/>
          <w:szCs w:val="32"/>
        </w:rPr>
        <w:t>（类）公共卫生（款）重大公共卫生</w:t>
      </w:r>
      <w:r>
        <w:rPr>
          <w:rStyle w:val="a7"/>
          <w:rFonts w:ascii="仿宋" w:eastAsia="仿宋" w:hAnsi="仿宋" w:hint="eastAsia"/>
          <w:bCs/>
          <w:sz w:val="32"/>
          <w:szCs w:val="32"/>
        </w:rPr>
        <w:lastRenderedPageBreak/>
        <w:t>服务（类）</w:t>
      </w:r>
      <w:r>
        <w:rPr>
          <w:rStyle w:val="a7"/>
          <w:rFonts w:ascii="仿宋" w:eastAsia="仿宋" w:hAnsi="仿宋"/>
          <w:bCs/>
          <w:sz w:val="32"/>
          <w:szCs w:val="32"/>
        </w:rPr>
        <w:t>:</w:t>
      </w:r>
      <w:r>
        <w:rPr>
          <w:rStyle w:val="a7"/>
          <w:rFonts w:ascii="仿宋" w:eastAsia="仿宋" w:hAnsi="仿宋" w:hint="eastAsia"/>
          <w:b w:val="0"/>
          <w:bCs/>
          <w:sz w:val="32"/>
          <w:szCs w:val="32"/>
        </w:rPr>
        <w:t>支出决算为39.55万元，完成预算100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50A94129" w14:textId="77777777" w:rsidR="00940669" w:rsidRDefault="00940669" w:rsidP="00940669">
      <w:pPr>
        <w:pStyle w:val="a0"/>
        <w:spacing w:before="93"/>
        <w:ind w:firstLine="600"/>
        <w:rPr>
          <w:rStyle w:val="a7"/>
          <w:rFonts w:ascii="仿宋" w:eastAsia="仿宋" w:hAnsi="仿宋"/>
          <w:b w:val="0"/>
          <w:bCs/>
          <w:sz w:val="32"/>
          <w:szCs w:val="32"/>
        </w:rPr>
      </w:pPr>
      <w:r>
        <w:rPr>
          <w:rStyle w:val="a7"/>
          <w:rFonts w:ascii="仿宋" w:eastAsia="仿宋" w:hAnsi="仿宋" w:hint="eastAsia"/>
          <w:bCs/>
          <w:kern w:val="2"/>
          <w:sz w:val="32"/>
          <w:szCs w:val="32"/>
        </w:rPr>
        <w:t>9</w:t>
      </w:r>
      <w:r w:rsidRPr="00940669">
        <w:rPr>
          <w:rStyle w:val="a7"/>
          <w:rFonts w:ascii="仿宋" w:eastAsia="仿宋" w:hAnsi="仿宋" w:hint="eastAsia"/>
          <w:bCs/>
          <w:kern w:val="2"/>
          <w:sz w:val="32"/>
          <w:szCs w:val="32"/>
        </w:rPr>
        <w:t>.</w:t>
      </w:r>
      <w:r w:rsidRPr="00940669">
        <w:rPr>
          <w:rStyle w:val="a7"/>
          <w:rFonts w:ascii="仿宋" w:eastAsia="仿宋" w:hAnsi="仿宋" w:hint="eastAsia"/>
          <w:bCs/>
          <w:sz w:val="32"/>
          <w:szCs w:val="32"/>
        </w:rPr>
        <w:t xml:space="preserve"> 卫生健康支出</w:t>
      </w:r>
      <w:r>
        <w:rPr>
          <w:rStyle w:val="a7"/>
          <w:rFonts w:ascii="仿宋" w:eastAsia="仿宋" w:hAnsi="仿宋" w:hint="eastAsia"/>
          <w:bCs/>
          <w:sz w:val="32"/>
          <w:szCs w:val="32"/>
        </w:rPr>
        <w:t>（类）公共卫生（款）其他公共卫生支出（类）</w:t>
      </w:r>
      <w:r>
        <w:rPr>
          <w:rStyle w:val="a7"/>
          <w:rFonts w:ascii="仿宋" w:eastAsia="仿宋" w:hAnsi="仿宋"/>
          <w:bCs/>
          <w:sz w:val="32"/>
          <w:szCs w:val="32"/>
        </w:rPr>
        <w:t>:</w:t>
      </w:r>
      <w:r>
        <w:rPr>
          <w:rStyle w:val="a7"/>
          <w:rFonts w:ascii="仿宋" w:eastAsia="仿宋" w:hAnsi="仿宋" w:hint="eastAsia"/>
          <w:b w:val="0"/>
          <w:bCs/>
          <w:sz w:val="32"/>
          <w:szCs w:val="32"/>
        </w:rPr>
        <w:t>支出决算为115.02元，完成预算100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0835ABB2" w14:textId="77777777" w:rsidR="00940669" w:rsidRDefault="00940669" w:rsidP="00940669">
      <w:pPr>
        <w:pStyle w:val="a0"/>
        <w:spacing w:before="93"/>
        <w:ind w:firstLine="600"/>
        <w:rPr>
          <w:rStyle w:val="a7"/>
          <w:rFonts w:ascii="仿宋" w:eastAsia="仿宋" w:hAnsi="仿宋"/>
          <w:b w:val="0"/>
          <w:bCs/>
          <w:sz w:val="32"/>
          <w:szCs w:val="32"/>
        </w:rPr>
      </w:pPr>
      <w:r>
        <w:rPr>
          <w:rStyle w:val="a7"/>
          <w:rFonts w:ascii="仿宋" w:eastAsia="仿宋" w:hAnsi="仿宋" w:hint="eastAsia"/>
          <w:bCs/>
          <w:kern w:val="2"/>
          <w:sz w:val="32"/>
          <w:szCs w:val="32"/>
        </w:rPr>
        <w:t>10</w:t>
      </w:r>
      <w:r w:rsidRPr="00940669">
        <w:rPr>
          <w:rStyle w:val="a7"/>
          <w:rFonts w:ascii="仿宋" w:eastAsia="仿宋" w:hAnsi="仿宋" w:hint="eastAsia"/>
          <w:bCs/>
          <w:kern w:val="2"/>
          <w:sz w:val="32"/>
          <w:szCs w:val="32"/>
        </w:rPr>
        <w:t>.</w:t>
      </w:r>
      <w:r w:rsidRPr="00940669">
        <w:rPr>
          <w:rStyle w:val="a7"/>
          <w:rFonts w:ascii="仿宋" w:eastAsia="仿宋" w:hAnsi="仿宋" w:hint="eastAsia"/>
          <w:bCs/>
          <w:sz w:val="32"/>
          <w:szCs w:val="32"/>
        </w:rPr>
        <w:t xml:space="preserve"> 卫生健康支出</w:t>
      </w:r>
      <w:r>
        <w:rPr>
          <w:rStyle w:val="a7"/>
          <w:rFonts w:ascii="仿宋" w:eastAsia="仿宋" w:hAnsi="仿宋" w:hint="eastAsia"/>
          <w:bCs/>
          <w:sz w:val="32"/>
          <w:szCs w:val="32"/>
        </w:rPr>
        <w:t>（类）中医药（款）其他中医药支出（类）</w:t>
      </w:r>
      <w:r>
        <w:rPr>
          <w:rStyle w:val="a7"/>
          <w:rFonts w:ascii="仿宋" w:eastAsia="仿宋" w:hAnsi="仿宋"/>
          <w:bCs/>
          <w:sz w:val="32"/>
          <w:szCs w:val="32"/>
        </w:rPr>
        <w:t>:</w:t>
      </w:r>
      <w:r>
        <w:rPr>
          <w:rStyle w:val="a7"/>
          <w:rFonts w:ascii="仿宋" w:eastAsia="仿宋" w:hAnsi="仿宋" w:hint="eastAsia"/>
          <w:b w:val="0"/>
          <w:bCs/>
          <w:sz w:val="32"/>
          <w:szCs w:val="32"/>
        </w:rPr>
        <w:t>支出决算为1万元，完成预算100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0E08916D" w14:textId="77777777" w:rsidR="00940669" w:rsidRPr="00940669" w:rsidRDefault="00940669" w:rsidP="00940669">
      <w:pPr>
        <w:pStyle w:val="a0"/>
        <w:spacing w:before="93"/>
        <w:ind w:firstLine="600"/>
        <w:rPr>
          <w:rStyle w:val="a7"/>
          <w:rFonts w:ascii="仿宋" w:eastAsia="仿宋" w:hAnsi="仿宋"/>
          <w:b w:val="0"/>
          <w:bCs/>
          <w:sz w:val="32"/>
          <w:szCs w:val="32"/>
        </w:rPr>
      </w:pPr>
      <w:r>
        <w:rPr>
          <w:rStyle w:val="a7"/>
          <w:rFonts w:ascii="仿宋" w:eastAsia="仿宋" w:hAnsi="仿宋" w:hint="eastAsia"/>
          <w:bCs/>
          <w:kern w:val="2"/>
          <w:sz w:val="32"/>
          <w:szCs w:val="32"/>
        </w:rPr>
        <w:t>11</w:t>
      </w:r>
      <w:r w:rsidRPr="00940669">
        <w:rPr>
          <w:rStyle w:val="a7"/>
          <w:rFonts w:ascii="仿宋" w:eastAsia="仿宋" w:hAnsi="仿宋" w:hint="eastAsia"/>
          <w:bCs/>
          <w:kern w:val="2"/>
          <w:sz w:val="32"/>
          <w:szCs w:val="32"/>
        </w:rPr>
        <w:t>.</w:t>
      </w:r>
      <w:r w:rsidRPr="00940669">
        <w:rPr>
          <w:rStyle w:val="a7"/>
          <w:rFonts w:ascii="仿宋" w:eastAsia="仿宋" w:hAnsi="仿宋" w:hint="eastAsia"/>
          <w:bCs/>
          <w:sz w:val="32"/>
          <w:szCs w:val="32"/>
        </w:rPr>
        <w:t xml:space="preserve"> 卫生健康支出</w:t>
      </w:r>
      <w:r>
        <w:rPr>
          <w:rStyle w:val="a7"/>
          <w:rFonts w:ascii="仿宋" w:eastAsia="仿宋" w:hAnsi="仿宋" w:hint="eastAsia"/>
          <w:bCs/>
          <w:sz w:val="32"/>
          <w:szCs w:val="32"/>
        </w:rPr>
        <w:t>（类）其他卫生健康支出（款）其他卫生健康支出（类）</w:t>
      </w:r>
      <w:r>
        <w:rPr>
          <w:rStyle w:val="a7"/>
          <w:rFonts w:ascii="仿宋" w:eastAsia="仿宋" w:hAnsi="仿宋"/>
          <w:bCs/>
          <w:sz w:val="32"/>
          <w:szCs w:val="32"/>
        </w:rPr>
        <w:t>:</w:t>
      </w:r>
      <w:r>
        <w:rPr>
          <w:rStyle w:val="a7"/>
          <w:rFonts w:ascii="仿宋" w:eastAsia="仿宋" w:hAnsi="仿宋" w:hint="eastAsia"/>
          <w:b w:val="0"/>
          <w:bCs/>
          <w:sz w:val="32"/>
          <w:szCs w:val="32"/>
        </w:rPr>
        <w:t>支出决算为328.77万元，完成预算100</w:t>
      </w:r>
      <w:r>
        <w:rPr>
          <w:rStyle w:val="a7"/>
          <w:rFonts w:ascii="仿宋" w:eastAsia="仿宋" w:hAnsi="仿宋"/>
          <w:b w:val="0"/>
          <w:bCs/>
          <w:sz w:val="32"/>
          <w:szCs w:val="32"/>
        </w:rPr>
        <w:t>%</w:t>
      </w:r>
      <w:r>
        <w:rPr>
          <w:rStyle w:val="a7"/>
          <w:rFonts w:ascii="仿宋" w:eastAsia="仿宋" w:hAnsi="仿宋" w:hint="eastAsia"/>
          <w:b w:val="0"/>
          <w:bCs/>
          <w:sz w:val="32"/>
          <w:szCs w:val="32"/>
        </w:rPr>
        <w:t>。</w:t>
      </w:r>
    </w:p>
    <w:p w14:paraId="79BFBA31" w14:textId="77777777" w:rsidR="00FB7B1A" w:rsidRDefault="00A57848" w:rsidP="005D19E1">
      <w:pPr>
        <w:tabs>
          <w:tab w:val="right" w:pos="8306"/>
        </w:tabs>
        <w:spacing w:line="600" w:lineRule="exact"/>
        <w:ind w:firstLineChars="200" w:firstLine="640"/>
        <w:outlineLvl w:val="1"/>
        <w:rPr>
          <w:rStyle w:val="2Char"/>
        </w:rPr>
      </w:pPr>
      <w:bookmarkStart w:id="37" w:name="_Toc15396608"/>
      <w:bookmarkStart w:id="38"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Char"/>
          <w:rFonts w:ascii="黑体" w:eastAsia="黑体" w:hAnsi="黑体" w:hint="eastAsia"/>
          <w:b w:val="0"/>
        </w:rPr>
        <w:t>般公共预算财政拨款基本支出决算情况说明</w:t>
      </w:r>
      <w:bookmarkEnd w:id="37"/>
      <w:bookmarkEnd w:id="38"/>
      <w:r>
        <w:rPr>
          <w:rStyle w:val="2Char"/>
          <w:rFonts w:ascii="黑体" w:eastAsia="黑体" w:hAnsi="黑体"/>
          <w:b w:val="0"/>
        </w:rPr>
        <w:tab/>
      </w:r>
    </w:p>
    <w:p w14:paraId="4B56E176" w14:textId="77777777" w:rsidR="00FB7B1A" w:rsidRDefault="00A57848">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21年一般公共预算财政拨款基本支出</w:t>
      </w:r>
      <w:r w:rsidR="005D19E1">
        <w:rPr>
          <w:rFonts w:ascii="仿宋" w:eastAsia="仿宋" w:hAnsi="仿宋" w:hint="eastAsia"/>
          <w:sz w:val="32"/>
          <w:szCs w:val="32"/>
        </w:rPr>
        <w:t>1231.98</w:t>
      </w:r>
      <w:r>
        <w:rPr>
          <w:rFonts w:ascii="仿宋" w:eastAsia="仿宋" w:hAnsi="仿宋" w:hint="eastAsia"/>
          <w:sz w:val="32"/>
          <w:szCs w:val="32"/>
        </w:rPr>
        <w:t>万元，其中：</w:t>
      </w:r>
    </w:p>
    <w:p w14:paraId="5F1448DA" w14:textId="77777777" w:rsidR="00FB7B1A" w:rsidRDefault="00A57848">
      <w:pPr>
        <w:spacing w:line="600" w:lineRule="exact"/>
        <w:ind w:firstLine="645"/>
        <w:rPr>
          <w:rFonts w:ascii="仿宋" w:eastAsia="仿宋" w:hAnsi="仿宋"/>
          <w:sz w:val="32"/>
          <w:szCs w:val="32"/>
        </w:rPr>
      </w:pPr>
      <w:r>
        <w:rPr>
          <w:rFonts w:ascii="仿宋" w:eastAsia="仿宋" w:hAnsi="仿宋" w:hint="eastAsia"/>
          <w:sz w:val="32"/>
          <w:szCs w:val="32"/>
        </w:rPr>
        <w:t>人员经费</w:t>
      </w:r>
      <w:r w:rsidR="005D19E1">
        <w:rPr>
          <w:rFonts w:ascii="仿宋" w:eastAsia="仿宋" w:hAnsi="仿宋" w:hint="eastAsia"/>
          <w:sz w:val="32"/>
          <w:szCs w:val="32"/>
        </w:rPr>
        <w:t>1190.54万元，主要包括：基本工资、津贴补贴</w:t>
      </w:r>
      <w:r>
        <w:rPr>
          <w:rFonts w:ascii="仿宋" w:eastAsia="仿宋" w:hAnsi="仿宋" w:hint="eastAsia"/>
          <w:sz w:val="32"/>
          <w:szCs w:val="32"/>
        </w:rPr>
        <w:t>、绩效工资、机关事业单位基本养老保险缴费、职业年金缴费、其他社会保障缴费、其他工资福利支出、</w:t>
      </w:r>
      <w:r w:rsidR="005D19E1">
        <w:rPr>
          <w:rFonts w:ascii="仿宋" w:eastAsia="仿宋" w:hAnsi="仿宋" w:hint="eastAsia"/>
          <w:sz w:val="32"/>
          <w:szCs w:val="32"/>
        </w:rPr>
        <w:t>奖励金、</w:t>
      </w:r>
      <w:r>
        <w:rPr>
          <w:rFonts w:ascii="仿宋" w:eastAsia="仿宋" w:hAnsi="仿宋" w:hint="eastAsia"/>
          <w:sz w:val="32"/>
          <w:szCs w:val="32"/>
        </w:rPr>
        <w:t>其他对个人和家庭的补助支出等。</w:t>
      </w:r>
      <w:r>
        <w:rPr>
          <w:rFonts w:ascii="仿宋" w:eastAsia="仿宋" w:hAnsi="仿宋"/>
          <w:sz w:val="32"/>
          <w:szCs w:val="32"/>
        </w:rPr>
        <w:br/>
      </w:r>
      <w:r>
        <w:rPr>
          <w:rFonts w:ascii="仿宋" w:eastAsia="仿宋" w:hAnsi="仿宋" w:hint="eastAsia"/>
          <w:sz w:val="32"/>
          <w:szCs w:val="32"/>
        </w:rPr>
        <w:t xml:space="preserve">　　公用经费</w:t>
      </w:r>
      <w:r w:rsidR="005D19E1">
        <w:rPr>
          <w:rFonts w:ascii="仿宋" w:eastAsia="仿宋" w:hAnsi="仿宋" w:hint="eastAsia"/>
          <w:sz w:val="32"/>
          <w:szCs w:val="32"/>
        </w:rPr>
        <w:t>41.44</w:t>
      </w:r>
      <w:r>
        <w:rPr>
          <w:rFonts w:ascii="仿宋" w:eastAsia="仿宋" w:hAnsi="仿宋" w:hint="eastAsia"/>
          <w:sz w:val="32"/>
          <w:szCs w:val="32"/>
        </w:rPr>
        <w:t>万元，主要包括：工会经费、福利费、其他商品和服务支出等。</w:t>
      </w:r>
    </w:p>
    <w:p w14:paraId="283BBCFF" w14:textId="77777777" w:rsidR="00FB7B1A" w:rsidRDefault="00A57848">
      <w:pPr>
        <w:spacing w:line="600" w:lineRule="exact"/>
        <w:ind w:firstLine="640"/>
        <w:outlineLvl w:val="1"/>
        <w:rPr>
          <w:rStyle w:val="2Char"/>
          <w:rFonts w:ascii="黑体" w:eastAsia="黑体" w:hAnsi="黑体"/>
          <w:b w:val="0"/>
        </w:rPr>
      </w:pPr>
      <w:bookmarkStart w:id="39" w:name="_Toc15396609"/>
      <w:bookmarkStart w:id="40" w:name="_Toc15377215"/>
      <w:r>
        <w:rPr>
          <w:rFonts w:ascii="黑体" w:eastAsia="黑体" w:hint="eastAsia"/>
          <w:sz w:val="32"/>
          <w:szCs w:val="32"/>
        </w:rPr>
        <w:t>七、</w:t>
      </w:r>
      <w:r>
        <w:rPr>
          <w:rStyle w:val="2Char"/>
          <w:rFonts w:ascii="黑体" w:eastAsia="黑体" w:hAnsi="黑体" w:hint="eastAsia"/>
        </w:rPr>
        <w:t>“</w:t>
      </w:r>
      <w:r>
        <w:rPr>
          <w:rStyle w:val="2Char"/>
          <w:rFonts w:ascii="黑体" w:eastAsia="黑体" w:hAnsi="黑体" w:hint="eastAsia"/>
          <w:b w:val="0"/>
        </w:rPr>
        <w:t>三公”经费财政拨款支出决算情况说明</w:t>
      </w:r>
      <w:bookmarkEnd w:id="39"/>
      <w:bookmarkEnd w:id="40"/>
    </w:p>
    <w:p w14:paraId="16CE4866" w14:textId="6D5BCDBE" w:rsidR="00FB7B1A" w:rsidRPr="00174462" w:rsidRDefault="00A57848">
      <w:pPr>
        <w:spacing w:line="600" w:lineRule="exact"/>
        <w:ind w:firstLine="640"/>
        <w:rPr>
          <w:rFonts w:ascii="仿宋" w:eastAsia="仿宋" w:hAnsi="仿宋"/>
          <w:b/>
          <w:color w:val="FF0000"/>
          <w:sz w:val="32"/>
          <w:szCs w:val="32"/>
        </w:rPr>
      </w:pPr>
      <w:r>
        <w:rPr>
          <w:rFonts w:ascii="仿宋" w:eastAsia="仿宋" w:hAnsi="仿宋"/>
          <w:sz w:val="32"/>
          <w:szCs w:val="32"/>
        </w:rPr>
        <w:t>20</w:t>
      </w:r>
      <w:r>
        <w:rPr>
          <w:rFonts w:ascii="仿宋" w:eastAsia="仿宋" w:hAnsi="仿宋" w:hint="eastAsia"/>
          <w:sz w:val="32"/>
          <w:szCs w:val="32"/>
        </w:rPr>
        <w:t>21年“三公”经费财政拨款支出决算为</w:t>
      </w:r>
      <w:r w:rsidR="005D19E1">
        <w:rPr>
          <w:rFonts w:ascii="仿宋" w:eastAsia="仿宋" w:hAnsi="仿宋" w:hint="eastAsia"/>
          <w:sz w:val="32"/>
          <w:szCs w:val="32"/>
        </w:rPr>
        <w:t>0</w:t>
      </w:r>
      <w:r>
        <w:rPr>
          <w:rFonts w:ascii="仿宋" w:eastAsia="仿宋" w:hAnsi="仿宋" w:hint="eastAsia"/>
          <w:sz w:val="32"/>
          <w:szCs w:val="32"/>
        </w:rPr>
        <w:t>万元</w:t>
      </w:r>
      <w:r w:rsidR="005D19E1" w:rsidRPr="00174462">
        <w:rPr>
          <w:rFonts w:ascii="仿宋" w:eastAsia="仿宋" w:hAnsi="仿宋" w:hint="eastAsia"/>
          <w:sz w:val="32"/>
          <w:szCs w:val="32"/>
        </w:rPr>
        <w:t>。</w:t>
      </w:r>
      <w:r w:rsidR="00174462" w:rsidRPr="00174462">
        <w:rPr>
          <w:rFonts w:ascii="仿宋" w:eastAsia="仿宋" w:hAnsi="仿宋" w:hint="eastAsia"/>
          <w:sz w:val="32"/>
          <w:szCs w:val="32"/>
        </w:rPr>
        <w:t>年初财政预算支出0万元，上年支出0万元。</w:t>
      </w:r>
      <w:r w:rsidR="00756331" w:rsidRPr="00174462">
        <w:rPr>
          <w:rFonts w:ascii="仿宋_GB2312" w:eastAsia="仿宋_GB2312" w:hint="eastAsia"/>
          <w:sz w:val="32"/>
          <w:szCs w:val="32"/>
        </w:rPr>
        <w:t>截至</w:t>
      </w:r>
      <w:r w:rsidR="00756331" w:rsidRPr="00174462">
        <w:rPr>
          <w:rFonts w:ascii="仿宋_GB2312" w:eastAsia="仿宋_GB2312"/>
          <w:sz w:val="32"/>
          <w:szCs w:val="32"/>
        </w:rPr>
        <w:t>202</w:t>
      </w:r>
      <w:r w:rsidR="00756331" w:rsidRPr="00174462">
        <w:rPr>
          <w:rFonts w:ascii="仿宋_GB2312" w:eastAsia="仿宋_GB2312" w:hint="eastAsia"/>
          <w:sz w:val="32"/>
          <w:szCs w:val="32"/>
        </w:rPr>
        <w:t>1年</w:t>
      </w:r>
      <w:r w:rsidR="00756331" w:rsidRPr="00174462">
        <w:rPr>
          <w:rFonts w:ascii="仿宋_GB2312" w:eastAsia="仿宋_GB2312"/>
          <w:sz w:val="32"/>
          <w:szCs w:val="32"/>
        </w:rPr>
        <w:t>12</w:t>
      </w:r>
      <w:r w:rsidR="00756331" w:rsidRPr="00174462">
        <w:rPr>
          <w:rFonts w:ascii="仿宋_GB2312" w:eastAsia="仿宋_GB2312" w:hint="eastAsia"/>
          <w:sz w:val="32"/>
          <w:szCs w:val="32"/>
        </w:rPr>
        <w:t>月底，单位共有公务用车</w:t>
      </w:r>
      <w:r w:rsidR="00480F05">
        <w:rPr>
          <w:rFonts w:ascii="仿宋_GB2312" w:eastAsia="仿宋_GB2312" w:hint="eastAsia"/>
          <w:sz w:val="32"/>
          <w:szCs w:val="32"/>
        </w:rPr>
        <w:t>11</w:t>
      </w:r>
      <w:bookmarkStart w:id="41" w:name="_GoBack"/>
      <w:bookmarkEnd w:id="41"/>
      <w:r w:rsidR="00756331" w:rsidRPr="00174462">
        <w:rPr>
          <w:rFonts w:ascii="仿宋_GB2312" w:eastAsia="仿宋_GB2312" w:hint="eastAsia"/>
          <w:sz w:val="32"/>
          <w:szCs w:val="32"/>
        </w:rPr>
        <w:t>辆。</w:t>
      </w:r>
    </w:p>
    <w:p w14:paraId="02BC28A8" w14:textId="77777777" w:rsidR="00FB7B1A" w:rsidRDefault="00A57848">
      <w:pPr>
        <w:spacing w:line="600" w:lineRule="exact"/>
        <w:ind w:firstLine="640"/>
        <w:outlineLvl w:val="1"/>
        <w:rPr>
          <w:rStyle w:val="2Char"/>
          <w:rFonts w:ascii="黑体" w:eastAsia="黑体" w:hAnsi="黑体"/>
        </w:rPr>
      </w:pPr>
      <w:bookmarkStart w:id="42" w:name="_Toc15396610"/>
      <w:bookmarkStart w:id="43" w:name="_Toc15377218"/>
      <w:r>
        <w:rPr>
          <w:rFonts w:ascii="黑体" w:eastAsia="黑体" w:hint="eastAsia"/>
          <w:sz w:val="32"/>
          <w:szCs w:val="32"/>
        </w:rPr>
        <w:t>八、</w:t>
      </w:r>
      <w:r>
        <w:rPr>
          <w:rStyle w:val="2Char"/>
          <w:rFonts w:ascii="黑体" w:eastAsia="黑体" w:hAnsi="黑体" w:hint="eastAsia"/>
          <w:b w:val="0"/>
        </w:rPr>
        <w:t>政府性基金预算支出决算情况说明</w:t>
      </w:r>
      <w:bookmarkEnd w:id="42"/>
      <w:bookmarkEnd w:id="43"/>
    </w:p>
    <w:p w14:paraId="07705FF8" w14:textId="77777777" w:rsidR="00FB7B1A" w:rsidRDefault="00A57848" w:rsidP="005D19E1">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21年政府性基金预算支出</w:t>
      </w:r>
      <w:r w:rsidR="005D19E1">
        <w:rPr>
          <w:rFonts w:ascii="仿宋_GB2312" w:eastAsia="仿宋_GB2312" w:hint="eastAsia"/>
          <w:sz w:val="32"/>
          <w:szCs w:val="32"/>
        </w:rPr>
        <w:t>2188.3</w:t>
      </w:r>
      <w:r w:rsidR="00A23004">
        <w:rPr>
          <w:rFonts w:ascii="仿宋_GB2312" w:eastAsia="仿宋_GB2312" w:hint="eastAsia"/>
          <w:sz w:val="32"/>
          <w:szCs w:val="32"/>
        </w:rPr>
        <w:t>7</w:t>
      </w:r>
      <w:r>
        <w:rPr>
          <w:rFonts w:ascii="仿宋_GB2312" w:eastAsia="仿宋_GB2312" w:hint="eastAsia"/>
          <w:sz w:val="32"/>
          <w:szCs w:val="32"/>
        </w:rPr>
        <w:t>万元。</w:t>
      </w:r>
    </w:p>
    <w:p w14:paraId="7D1E63A4" w14:textId="77777777" w:rsidR="00FB7B1A" w:rsidRDefault="00A57848">
      <w:pPr>
        <w:numPr>
          <w:ilvl w:val="0"/>
          <w:numId w:val="2"/>
        </w:numPr>
        <w:spacing w:line="600" w:lineRule="exact"/>
        <w:ind w:firstLine="640"/>
        <w:outlineLvl w:val="1"/>
        <w:rPr>
          <w:rStyle w:val="2Char"/>
          <w:rFonts w:ascii="黑体" w:eastAsia="黑体" w:hAnsi="黑体"/>
          <w:b w:val="0"/>
        </w:rPr>
      </w:pPr>
      <w:bookmarkStart w:id="44" w:name="_Toc15377219"/>
      <w:bookmarkStart w:id="45" w:name="_Toc15396611"/>
      <w:r>
        <w:rPr>
          <w:rStyle w:val="2Char"/>
          <w:rFonts w:ascii="黑体" w:eastAsia="黑体" w:hAnsi="黑体" w:hint="eastAsia"/>
          <w:b w:val="0"/>
        </w:rPr>
        <w:lastRenderedPageBreak/>
        <w:t>国有资本经营预算支出决算情况说明</w:t>
      </w:r>
      <w:bookmarkEnd w:id="44"/>
      <w:bookmarkEnd w:id="45"/>
    </w:p>
    <w:p w14:paraId="11E18468" w14:textId="77777777" w:rsidR="00FB7B1A" w:rsidRPr="001E0CD9" w:rsidRDefault="00A57848" w:rsidP="001E0CD9">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21年国有资本经营预算财政拨款支出</w:t>
      </w:r>
      <w:r w:rsidR="005D19E1">
        <w:rPr>
          <w:rFonts w:ascii="仿宋_GB2312" w:eastAsia="仿宋_GB2312" w:hint="eastAsia"/>
          <w:sz w:val="32"/>
          <w:szCs w:val="32"/>
        </w:rPr>
        <w:t>0</w:t>
      </w:r>
      <w:r>
        <w:rPr>
          <w:rFonts w:ascii="仿宋_GB2312" w:eastAsia="仿宋_GB2312" w:hint="eastAsia"/>
          <w:sz w:val="32"/>
          <w:szCs w:val="32"/>
        </w:rPr>
        <w:t>万元。</w:t>
      </w:r>
    </w:p>
    <w:p w14:paraId="13A13B76" w14:textId="77777777" w:rsidR="00FB7B1A" w:rsidRDefault="00A57848">
      <w:pPr>
        <w:numPr>
          <w:ilvl w:val="0"/>
          <w:numId w:val="2"/>
        </w:numPr>
        <w:spacing w:line="600" w:lineRule="exact"/>
        <w:ind w:firstLine="640"/>
        <w:outlineLvl w:val="1"/>
        <w:rPr>
          <w:rStyle w:val="2Char"/>
          <w:rFonts w:ascii="黑体" w:eastAsia="黑体" w:hAnsi="黑体"/>
          <w:b w:val="0"/>
        </w:rPr>
      </w:pPr>
      <w:bookmarkStart w:id="46" w:name="_Toc15396612"/>
      <w:bookmarkStart w:id="47" w:name="_Toc15377221"/>
      <w:r>
        <w:rPr>
          <w:rStyle w:val="2Char"/>
          <w:rFonts w:ascii="黑体" w:eastAsia="黑体" w:hAnsi="黑体" w:hint="eastAsia"/>
          <w:b w:val="0"/>
        </w:rPr>
        <w:t>其他重要事项的情况说明</w:t>
      </w:r>
      <w:bookmarkEnd w:id="46"/>
      <w:bookmarkEnd w:id="47"/>
    </w:p>
    <w:p w14:paraId="2B72E1C1" w14:textId="77777777" w:rsidR="00FB7B1A" w:rsidRDefault="00A57848">
      <w:pPr>
        <w:spacing w:line="600" w:lineRule="exact"/>
        <w:ind w:firstLineChars="200" w:firstLine="643"/>
        <w:outlineLvl w:val="2"/>
        <w:rPr>
          <w:rFonts w:ascii="仿宋" w:eastAsia="仿宋" w:hAnsi="仿宋"/>
          <w:sz w:val="32"/>
          <w:szCs w:val="32"/>
        </w:rPr>
      </w:pPr>
      <w:bookmarkStart w:id="48" w:name="_Toc15377222"/>
      <w:r>
        <w:rPr>
          <w:rFonts w:ascii="仿宋" w:eastAsia="仿宋" w:hAnsi="仿宋" w:hint="eastAsia"/>
          <w:b/>
          <w:sz w:val="32"/>
          <w:szCs w:val="32"/>
        </w:rPr>
        <w:t>（一）机关运行经费支出情况</w:t>
      </w:r>
      <w:bookmarkEnd w:id="48"/>
    </w:p>
    <w:p w14:paraId="714B7251" w14:textId="4BAC8BC9" w:rsidR="00FB7B1A" w:rsidRPr="001967A0" w:rsidRDefault="00A57848">
      <w:pPr>
        <w:spacing w:line="600" w:lineRule="exact"/>
        <w:ind w:firstLineChars="200" w:firstLine="640"/>
        <w:rPr>
          <w:rFonts w:ascii="仿宋_GB2312" w:eastAsia="仿宋_GB2312"/>
          <w:color w:val="FF0000"/>
          <w:sz w:val="32"/>
          <w:szCs w:val="32"/>
        </w:rPr>
      </w:pPr>
      <w:r>
        <w:rPr>
          <w:rFonts w:ascii="仿宋_GB2312" w:eastAsia="仿宋_GB2312"/>
          <w:sz w:val="32"/>
          <w:szCs w:val="32"/>
        </w:rPr>
        <w:t>20</w:t>
      </w:r>
      <w:r>
        <w:rPr>
          <w:rFonts w:ascii="仿宋_GB2312" w:eastAsia="仿宋_GB2312" w:hint="eastAsia"/>
          <w:sz w:val="32"/>
          <w:szCs w:val="32"/>
        </w:rPr>
        <w:t>21年，机关运行经费支出</w:t>
      </w:r>
      <w:r w:rsidR="00083464">
        <w:rPr>
          <w:rFonts w:ascii="仿宋_GB2312" w:eastAsia="仿宋_GB2312" w:hint="eastAsia"/>
          <w:sz w:val="32"/>
          <w:szCs w:val="32"/>
        </w:rPr>
        <w:t>0</w:t>
      </w:r>
      <w:r>
        <w:rPr>
          <w:rFonts w:ascii="仿宋_GB2312" w:eastAsia="仿宋_GB2312" w:hint="eastAsia"/>
          <w:sz w:val="32"/>
          <w:szCs w:val="32"/>
        </w:rPr>
        <w:t>万元</w:t>
      </w:r>
      <w:r w:rsidR="00083464">
        <w:rPr>
          <w:rFonts w:ascii="仿宋_GB2312" w:eastAsia="仿宋_GB2312" w:hint="eastAsia"/>
          <w:sz w:val="32"/>
          <w:szCs w:val="32"/>
        </w:rPr>
        <w:t>。</w:t>
      </w:r>
      <w:r w:rsidR="001967A0" w:rsidRPr="00174462">
        <w:rPr>
          <w:rFonts w:ascii="仿宋_GB2312" w:eastAsia="仿宋_GB2312" w:hint="eastAsia"/>
          <w:sz w:val="32"/>
          <w:szCs w:val="32"/>
        </w:rPr>
        <w:t>上年支出0万元。</w:t>
      </w:r>
    </w:p>
    <w:p w14:paraId="766D7905" w14:textId="77777777" w:rsidR="00FB7B1A" w:rsidRDefault="00A57848">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3"/>
      <w:r>
        <w:rPr>
          <w:rFonts w:ascii="仿宋" w:eastAsia="仿宋" w:hAnsi="仿宋" w:hint="eastAsia"/>
          <w:b/>
          <w:sz w:val="32"/>
          <w:szCs w:val="32"/>
        </w:rPr>
        <w:t>（二）政府采购支出情况</w:t>
      </w:r>
      <w:bookmarkEnd w:id="49"/>
    </w:p>
    <w:p w14:paraId="60C8AEB9" w14:textId="77777777" w:rsidR="00FB7B1A" w:rsidRDefault="00A57848">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21年，</w:t>
      </w:r>
      <w:r w:rsidR="00E61403">
        <w:rPr>
          <w:rFonts w:ascii="仿宋_GB2312" w:eastAsia="仿宋_GB2312" w:hint="eastAsia"/>
          <w:sz w:val="32"/>
          <w:szCs w:val="32"/>
        </w:rPr>
        <w:t>宜宾市第四人民医院（宜宾市康复医院）</w:t>
      </w:r>
      <w:r>
        <w:rPr>
          <w:rFonts w:ascii="仿宋_GB2312" w:eastAsia="仿宋_GB2312" w:hint="eastAsia"/>
          <w:sz w:val="32"/>
          <w:szCs w:val="32"/>
        </w:rPr>
        <w:t>政府采购支出总额</w:t>
      </w:r>
      <w:r w:rsidR="0044361F">
        <w:rPr>
          <w:rFonts w:ascii="仿宋_GB2312" w:eastAsia="仿宋_GB2312" w:hint="eastAsia"/>
          <w:sz w:val="32"/>
          <w:szCs w:val="32"/>
        </w:rPr>
        <w:t>1715.82</w:t>
      </w:r>
      <w:r>
        <w:rPr>
          <w:rFonts w:ascii="仿宋_GB2312" w:eastAsia="仿宋_GB2312" w:hint="eastAsia"/>
          <w:sz w:val="32"/>
          <w:szCs w:val="32"/>
        </w:rPr>
        <w:t>万元，其中：政府采购货物支出</w:t>
      </w:r>
      <w:r w:rsidR="0044361F">
        <w:rPr>
          <w:rFonts w:ascii="仿宋_GB2312" w:eastAsia="仿宋_GB2312" w:hint="eastAsia"/>
          <w:sz w:val="32"/>
          <w:szCs w:val="32"/>
        </w:rPr>
        <w:t>1199.93</w:t>
      </w:r>
      <w:r>
        <w:rPr>
          <w:rFonts w:ascii="仿宋_GB2312" w:eastAsia="仿宋_GB2312" w:hint="eastAsia"/>
          <w:sz w:val="32"/>
          <w:szCs w:val="32"/>
        </w:rPr>
        <w:t>万元、政府采购工程支出</w:t>
      </w:r>
      <w:r w:rsidR="0044361F">
        <w:rPr>
          <w:rFonts w:ascii="仿宋_GB2312" w:eastAsia="仿宋_GB2312" w:hint="eastAsia"/>
          <w:sz w:val="32"/>
          <w:szCs w:val="32"/>
        </w:rPr>
        <w:t>129.80</w:t>
      </w:r>
      <w:r>
        <w:rPr>
          <w:rFonts w:ascii="仿宋_GB2312" w:eastAsia="仿宋_GB2312" w:hint="eastAsia"/>
          <w:sz w:val="32"/>
          <w:szCs w:val="32"/>
        </w:rPr>
        <w:t>万元、政府采购服务支出</w:t>
      </w:r>
      <w:r w:rsidR="0044361F">
        <w:rPr>
          <w:rFonts w:ascii="仿宋_GB2312" w:eastAsia="仿宋_GB2312" w:hint="eastAsia"/>
          <w:sz w:val="32"/>
          <w:szCs w:val="32"/>
        </w:rPr>
        <w:t>386.09</w:t>
      </w:r>
      <w:r>
        <w:rPr>
          <w:rFonts w:ascii="仿宋_GB2312" w:eastAsia="仿宋_GB2312" w:hint="eastAsia"/>
          <w:sz w:val="32"/>
          <w:szCs w:val="32"/>
        </w:rPr>
        <w:t>万元。</w:t>
      </w:r>
      <w:r w:rsidR="00CB697F">
        <w:rPr>
          <w:rFonts w:ascii="仿宋_GB2312" w:eastAsia="仿宋_GB2312" w:hint="eastAsia"/>
          <w:sz w:val="32"/>
          <w:szCs w:val="32"/>
        </w:rPr>
        <w:t>政府采购中货物支出主要是购买彩超机、CT、TCD、血透设备等医疗设备以及电脑、打印机、空调等通用设备；工程支出主要是精神卫生防治综合</w:t>
      </w:r>
      <w:proofErr w:type="gramStart"/>
      <w:r w:rsidR="00CB697F">
        <w:rPr>
          <w:rFonts w:ascii="仿宋_GB2312" w:eastAsia="仿宋_GB2312" w:hint="eastAsia"/>
          <w:sz w:val="32"/>
          <w:szCs w:val="32"/>
        </w:rPr>
        <w:t>大楼消防</w:t>
      </w:r>
      <w:proofErr w:type="gramEnd"/>
      <w:r w:rsidR="00CB697F">
        <w:rPr>
          <w:rFonts w:ascii="仿宋_GB2312" w:eastAsia="仿宋_GB2312" w:hint="eastAsia"/>
          <w:sz w:val="32"/>
          <w:szCs w:val="32"/>
        </w:rPr>
        <w:t>整改工程；服务支出主要是物业管理服务、污水在线监测系统及运维服务以及液氧配送服务。</w:t>
      </w:r>
      <w:r>
        <w:rPr>
          <w:rFonts w:ascii="仿宋_GB2312" w:eastAsia="仿宋_GB2312" w:hint="eastAsia"/>
          <w:sz w:val="32"/>
          <w:szCs w:val="32"/>
        </w:rPr>
        <w:t>授予中小企业合同金额</w:t>
      </w:r>
      <w:r w:rsidR="0044361F">
        <w:rPr>
          <w:rFonts w:ascii="仿宋_GB2312" w:eastAsia="仿宋_GB2312" w:hint="eastAsia"/>
          <w:sz w:val="32"/>
          <w:szCs w:val="32"/>
        </w:rPr>
        <w:t>1651.14</w:t>
      </w:r>
      <w:r>
        <w:rPr>
          <w:rFonts w:ascii="仿宋_GB2312" w:eastAsia="仿宋_GB2312" w:hint="eastAsia"/>
          <w:sz w:val="32"/>
          <w:szCs w:val="32"/>
        </w:rPr>
        <w:t>万元，占政府采购支出总额的</w:t>
      </w:r>
      <w:r w:rsidR="0044361F">
        <w:rPr>
          <w:rFonts w:ascii="仿宋_GB2312" w:eastAsia="仿宋_GB2312" w:hint="eastAsia"/>
          <w:sz w:val="32"/>
          <w:szCs w:val="32"/>
        </w:rPr>
        <w:t>96.23</w:t>
      </w:r>
      <w:r>
        <w:rPr>
          <w:rFonts w:ascii="仿宋_GB2312" w:eastAsia="仿宋_GB2312"/>
          <w:sz w:val="32"/>
          <w:szCs w:val="32"/>
        </w:rPr>
        <w:t>%</w:t>
      </w:r>
      <w:r>
        <w:rPr>
          <w:rFonts w:ascii="仿宋_GB2312" w:eastAsia="仿宋_GB2312" w:hint="eastAsia"/>
          <w:sz w:val="32"/>
          <w:szCs w:val="32"/>
        </w:rPr>
        <w:t>，其中：授予小</w:t>
      </w:r>
      <w:proofErr w:type="gramStart"/>
      <w:r>
        <w:rPr>
          <w:rFonts w:ascii="仿宋_GB2312" w:eastAsia="仿宋_GB2312" w:hint="eastAsia"/>
          <w:sz w:val="32"/>
          <w:szCs w:val="32"/>
        </w:rPr>
        <w:t>微企业</w:t>
      </w:r>
      <w:proofErr w:type="gramEnd"/>
      <w:r>
        <w:rPr>
          <w:rFonts w:ascii="仿宋_GB2312" w:eastAsia="仿宋_GB2312" w:hint="eastAsia"/>
          <w:sz w:val="32"/>
          <w:szCs w:val="32"/>
        </w:rPr>
        <w:t>合同金额</w:t>
      </w:r>
      <w:r w:rsidR="0044361F">
        <w:rPr>
          <w:rFonts w:ascii="仿宋_GB2312" w:eastAsia="仿宋_GB2312" w:hint="eastAsia"/>
          <w:sz w:val="32"/>
          <w:szCs w:val="32"/>
        </w:rPr>
        <w:t>44.45</w:t>
      </w:r>
      <w:r>
        <w:rPr>
          <w:rFonts w:ascii="仿宋_GB2312" w:eastAsia="仿宋_GB2312" w:hint="eastAsia"/>
          <w:sz w:val="32"/>
          <w:szCs w:val="32"/>
        </w:rPr>
        <w:t>万元，占政府采购支出总额的</w:t>
      </w:r>
      <w:r w:rsidR="0044361F">
        <w:rPr>
          <w:rFonts w:ascii="仿宋_GB2312" w:eastAsia="仿宋_GB2312" w:hint="eastAsia"/>
          <w:sz w:val="32"/>
          <w:szCs w:val="32"/>
        </w:rPr>
        <w:t>2.59</w:t>
      </w:r>
      <w:r>
        <w:rPr>
          <w:rFonts w:ascii="仿宋_GB2312" w:eastAsia="仿宋_GB2312"/>
          <w:sz w:val="32"/>
          <w:szCs w:val="32"/>
        </w:rPr>
        <w:t>%</w:t>
      </w:r>
      <w:r>
        <w:rPr>
          <w:rFonts w:ascii="仿宋_GB2312" w:eastAsia="仿宋_GB2312" w:hint="eastAsia"/>
          <w:sz w:val="32"/>
          <w:szCs w:val="32"/>
        </w:rPr>
        <w:t>。</w:t>
      </w:r>
    </w:p>
    <w:p w14:paraId="0DE3DD6E" w14:textId="77777777" w:rsidR="00FB7B1A" w:rsidRDefault="00A57848">
      <w:pPr>
        <w:autoSpaceDE w:val="0"/>
        <w:autoSpaceDN w:val="0"/>
        <w:adjustRightInd w:val="0"/>
        <w:spacing w:line="600" w:lineRule="exact"/>
        <w:ind w:firstLineChars="200" w:firstLine="643"/>
        <w:jc w:val="left"/>
        <w:outlineLvl w:val="2"/>
        <w:rPr>
          <w:rFonts w:ascii="仿宋" w:eastAsia="仿宋" w:hAnsi="仿宋"/>
          <w:b/>
          <w:sz w:val="32"/>
          <w:szCs w:val="32"/>
        </w:rPr>
      </w:pPr>
      <w:bookmarkStart w:id="50" w:name="_Toc15377224"/>
      <w:r>
        <w:rPr>
          <w:rFonts w:ascii="仿宋" w:eastAsia="仿宋" w:hAnsi="仿宋" w:hint="eastAsia"/>
          <w:b/>
          <w:sz w:val="32"/>
          <w:szCs w:val="32"/>
        </w:rPr>
        <w:t>（三）国有资产占有使用情况</w:t>
      </w:r>
      <w:bookmarkEnd w:id="50"/>
    </w:p>
    <w:p w14:paraId="79B27FDA" w14:textId="77777777" w:rsidR="00FB7B1A" w:rsidRDefault="00A57848">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21年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sidR="00E61403">
        <w:rPr>
          <w:rFonts w:ascii="仿宋_GB2312" w:eastAsia="仿宋_GB2312" w:hint="eastAsia"/>
          <w:sz w:val="32"/>
          <w:szCs w:val="32"/>
        </w:rPr>
        <w:t>宜宾市第四人民医院（宜宾市康复医院）</w:t>
      </w:r>
      <w:r>
        <w:rPr>
          <w:rFonts w:ascii="仿宋_GB2312" w:eastAsia="仿宋_GB2312" w:hint="eastAsia"/>
          <w:sz w:val="32"/>
          <w:szCs w:val="32"/>
        </w:rPr>
        <w:t>共有车辆</w:t>
      </w:r>
      <w:r w:rsidR="0044361F">
        <w:rPr>
          <w:rFonts w:ascii="仿宋_GB2312" w:eastAsia="仿宋_GB2312" w:hint="eastAsia"/>
          <w:sz w:val="32"/>
          <w:szCs w:val="32"/>
        </w:rPr>
        <w:t>11</w:t>
      </w:r>
      <w:r>
        <w:rPr>
          <w:rFonts w:ascii="仿宋_GB2312" w:eastAsia="仿宋_GB2312" w:hint="eastAsia"/>
          <w:sz w:val="32"/>
          <w:szCs w:val="32"/>
        </w:rPr>
        <w:t>辆，其中：</w:t>
      </w:r>
      <w:r w:rsidR="00CC6B56">
        <w:rPr>
          <w:rFonts w:ascii="仿宋_GB2312" w:eastAsia="仿宋_GB2312" w:hint="eastAsia"/>
          <w:color w:val="000000"/>
          <w:sz w:val="32"/>
          <w:szCs w:val="32"/>
        </w:rPr>
        <w:t>特种专业技术用车10辆、其他用车1辆，</w:t>
      </w:r>
      <w:r>
        <w:rPr>
          <w:rFonts w:ascii="仿宋_GB2312" w:eastAsia="仿宋_GB2312" w:hint="eastAsia"/>
          <w:sz w:val="32"/>
          <w:szCs w:val="32"/>
        </w:rPr>
        <w:t>其他用车主要是用于</w:t>
      </w:r>
      <w:r w:rsidR="00CC6B56">
        <w:rPr>
          <w:rFonts w:ascii="仿宋_GB2312" w:eastAsia="仿宋_GB2312" w:hint="eastAsia"/>
          <w:sz w:val="32"/>
          <w:szCs w:val="32"/>
        </w:rPr>
        <w:t>医院公务用车。</w:t>
      </w:r>
      <w:r>
        <w:rPr>
          <w:rFonts w:ascii="仿宋_GB2312" w:eastAsia="仿宋_GB2312" w:hint="eastAsia"/>
          <w:sz w:val="32"/>
          <w:szCs w:val="32"/>
        </w:rPr>
        <w:t>单价</w:t>
      </w:r>
      <w:r>
        <w:rPr>
          <w:rFonts w:ascii="仿宋_GB2312" w:eastAsia="仿宋_GB2312"/>
          <w:sz w:val="32"/>
          <w:szCs w:val="32"/>
        </w:rPr>
        <w:t>50</w:t>
      </w:r>
      <w:r>
        <w:rPr>
          <w:rFonts w:ascii="仿宋_GB2312" w:eastAsia="仿宋_GB2312" w:hint="eastAsia"/>
          <w:sz w:val="32"/>
          <w:szCs w:val="32"/>
        </w:rPr>
        <w:t>万元以上通用设备</w:t>
      </w:r>
      <w:r w:rsidR="00CC6B56">
        <w:rPr>
          <w:rFonts w:ascii="仿宋_GB2312" w:eastAsia="仿宋_GB2312" w:hint="eastAsia"/>
          <w:sz w:val="32"/>
          <w:szCs w:val="32"/>
        </w:rPr>
        <w:t>5</w:t>
      </w:r>
      <w:r>
        <w:rPr>
          <w:rFonts w:ascii="仿宋_GB2312" w:eastAsia="仿宋_GB2312" w:hint="eastAsia"/>
          <w:sz w:val="32"/>
          <w:szCs w:val="32"/>
        </w:rPr>
        <w:t>台（套），单价</w:t>
      </w:r>
      <w:r>
        <w:rPr>
          <w:rFonts w:ascii="仿宋_GB2312" w:eastAsia="仿宋_GB2312"/>
          <w:sz w:val="32"/>
          <w:szCs w:val="32"/>
        </w:rPr>
        <w:t>100</w:t>
      </w:r>
      <w:r>
        <w:rPr>
          <w:rFonts w:ascii="仿宋_GB2312" w:eastAsia="仿宋_GB2312" w:hint="eastAsia"/>
          <w:sz w:val="32"/>
          <w:szCs w:val="32"/>
        </w:rPr>
        <w:t>万元以上专用设备</w:t>
      </w:r>
      <w:r w:rsidR="00CC6B56">
        <w:rPr>
          <w:rFonts w:ascii="仿宋_GB2312" w:eastAsia="仿宋_GB2312" w:hint="eastAsia"/>
          <w:sz w:val="32"/>
          <w:szCs w:val="32"/>
        </w:rPr>
        <w:t>15</w:t>
      </w:r>
      <w:r>
        <w:rPr>
          <w:rFonts w:ascii="仿宋_GB2312" w:eastAsia="仿宋_GB2312" w:hint="eastAsia"/>
          <w:sz w:val="32"/>
          <w:szCs w:val="32"/>
        </w:rPr>
        <w:t>台（套）。</w:t>
      </w:r>
    </w:p>
    <w:p w14:paraId="4FDFC58E" w14:textId="77777777" w:rsidR="00FB7B1A" w:rsidRDefault="00A57848">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14:paraId="56AAC010" w14:textId="77777777" w:rsidR="00E87C91" w:rsidRDefault="00A57848">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根据预算绩效管理要求，本单位在2021年度对</w:t>
      </w:r>
      <w:r w:rsidR="00E87C91">
        <w:rPr>
          <w:rFonts w:ascii="仿宋_GB2312" w:eastAsia="仿宋_GB2312" w:hAnsi="仿宋_GB2312" w:cs="仿宋_GB2312" w:hint="eastAsia"/>
          <w:sz w:val="32"/>
          <w:szCs w:val="32"/>
        </w:rPr>
        <w:t>2</w:t>
      </w:r>
      <w:r w:rsidR="00CC6B56">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个项目编制了绩效目标，预算执行过程中，选取</w:t>
      </w:r>
      <w:r w:rsidR="00E87C91">
        <w:rPr>
          <w:rFonts w:ascii="仿宋_GB2312" w:eastAsia="仿宋_GB2312" w:hAnsi="仿宋_GB2312" w:cs="仿宋_GB2312" w:hint="eastAsia"/>
          <w:sz w:val="32"/>
          <w:szCs w:val="32"/>
        </w:rPr>
        <w:t>2</w:t>
      </w:r>
      <w:r w:rsidR="00CC6B56">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个项目开展绩效监控，年终执行完毕后，对</w:t>
      </w:r>
      <w:r w:rsidR="00E87C91">
        <w:rPr>
          <w:rFonts w:ascii="仿宋_GB2312" w:eastAsia="仿宋_GB2312" w:hAnsi="仿宋_GB2312" w:cs="仿宋_GB2312" w:hint="eastAsia"/>
          <w:sz w:val="32"/>
          <w:szCs w:val="32"/>
        </w:rPr>
        <w:t>2</w:t>
      </w:r>
      <w:r w:rsidR="00CC6B56">
        <w:rPr>
          <w:rFonts w:ascii="仿宋_GB2312" w:eastAsia="仿宋_GB2312" w:hAnsi="仿宋_GB2312" w:cs="仿宋_GB2312" w:hint="eastAsia"/>
          <w:sz w:val="32"/>
          <w:szCs w:val="32"/>
        </w:rPr>
        <w:t>5</w:t>
      </w:r>
      <w:r w:rsidR="00E87C91">
        <w:rPr>
          <w:rFonts w:ascii="仿宋_GB2312" w:eastAsia="仿宋_GB2312" w:hAnsi="仿宋_GB2312" w:cs="仿宋_GB2312" w:hint="eastAsia"/>
          <w:sz w:val="32"/>
          <w:szCs w:val="32"/>
        </w:rPr>
        <w:t>个项目开展了绩效自评。</w:t>
      </w:r>
    </w:p>
    <w:p w14:paraId="6F96F9BB" w14:textId="77777777" w:rsidR="00E87C91" w:rsidRDefault="00E87C91" w:rsidP="00E87C91">
      <w:pPr>
        <w:widowControl/>
        <w:ind w:firstLineChars="200" w:firstLine="640"/>
        <w:jc w:val="left"/>
        <w:rPr>
          <w:rFonts w:ascii="仿宋_GB2312" w:eastAsia="仿宋_GB2312" w:hAnsi="仿宋_GB2312" w:cs="仿宋_GB2312"/>
          <w:color w:val="000000"/>
          <w:sz w:val="32"/>
        </w:rPr>
      </w:pPr>
      <w:r>
        <w:rPr>
          <w:rFonts w:ascii="仿宋_GB2312" w:eastAsia="仿宋_GB2312" w:hAnsi="仿宋_GB2312" w:cs="仿宋_GB2312" w:hint="eastAsia"/>
          <w:sz w:val="32"/>
          <w:szCs w:val="32"/>
        </w:rPr>
        <w:t>本部门按要求对</w:t>
      </w:r>
      <w:r>
        <w:rPr>
          <w:rFonts w:ascii="仿宋_GB2312" w:eastAsia="仿宋_GB2312" w:hAnsi="仿宋_GB2312" w:cs="仿宋_GB2312"/>
          <w:sz w:val="32"/>
          <w:szCs w:val="32"/>
        </w:rPr>
        <w:t>202</w:t>
      </w:r>
      <w:r>
        <w:rPr>
          <w:rFonts w:ascii="仿宋_GB2312" w:eastAsia="仿宋_GB2312" w:hAnsi="仿宋_GB2312" w:cs="仿宋_GB2312" w:hint="eastAsia"/>
          <w:sz w:val="32"/>
          <w:szCs w:val="32"/>
        </w:rPr>
        <w:t>1年部门整体支出绩效评价情况开展自评</w:t>
      </w:r>
      <w:r>
        <w:rPr>
          <w:rFonts w:ascii="仿宋_GB2312" w:eastAsia="仿宋_GB2312" w:hAnsi="仿宋_GB2312" w:cs="仿宋_GB2312" w:hint="eastAsia"/>
          <w:color w:val="000000"/>
          <w:sz w:val="32"/>
        </w:rPr>
        <w:t>，《</w:t>
      </w:r>
      <w:r w:rsidR="00E61403">
        <w:rPr>
          <w:rFonts w:ascii="仿宋_GB2312" w:eastAsia="仿宋_GB2312" w:hAnsi="仿宋_GB2312" w:cs="仿宋_GB2312" w:hint="eastAsia"/>
          <w:color w:val="000000"/>
          <w:sz w:val="32"/>
        </w:rPr>
        <w:t>宜宾市第四人民医院（宜宾市康复医院）</w:t>
      </w:r>
      <w:r>
        <w:rPr>
          <w:rFonts w:ascii="仿宋_GB2312" w:eastAsia="仿宋_GB2312" w:hAnsi="仿宋_GB2312" w:cs="仿宋_GB2312" w:hint="eastAsia"/>
          <w:color w:val="000000"/>
          <w:sz w:val="32"/>
        </w:rPr>
        <w:t>2021年部门整体支出绩效评价报告》见第四部分附件（附件1）。</w:t>
      </w:r>
    </w:p>
    <w:p w14:paraId="0DF7658F" w14:textId="77777777" w:rsidR="00E87C91" w:rsidRDefault="00E61403" w:rsidP="00E87C91">
      <w:pPr>
        <w:widowControl/>
        <w:ind w:firstLineChars="200" w:firstLine="640"/>
        <w:jc w:val="left"/>
        <w:rPr>
          <w:rFonts w:ascii="仿宋_GB2312" w:eastAsia="仿宋_GB2312" w:hAnsi="仿宋_GB2312" w:cs="仿宋_GB2312"/>
          <w:color w:val="000000"/>
          <w:sz w:val="32"/>
        </w:rPr>
      </w:pPr>
      <w:r>
        <w:rPr>
          <w:rFonts w:ascii="仿宋_GB2312" w:eastAsia="仿宋_GB2312" w:hAnsi="仿宋_GB2312" w:cs="仿宋_GB2312" w:hint="eastAsia"/>
          <w:color w:val="000000"/>
          <w:sz w:val="32"/>
        </w:rPr>
        <w:t>宜宾市第四人民医院（宜宾市康复医院）</w:t>
      </w:r>
      <w:r w:rsidR="00E87C91">
        <w:rPr>
          <w:rFonts w:ascii="仿宋_GB2312" w:eastAsia="仿宋_GB2312" w:hAnsi="仿宋_GB2312" w:cs="仿宋_GB2312" w:hint="eastAsia"/>
          <w:color w:val="000000"/>
          <w:sz w:val="32"/>
        </w:rPr>
        <w:t>自行组织对</w:t>
      </w:r>
      <w:r w:rsidR="00C67502">
        <w:rPr>
          <w:rFonts w:ascii="仿宋_GB2312" w:eastAsia="仿宋_GB2312" w:hAnsi="仿宋_GB2312" w:cs="仿宋_GB2312" w:hint="eastAsia"/>
          <w:color w:val="000000"/>
          <w:sz w:val="32"/>
        </w:rPr>
        <w:t>三无精神病人生活费</w:t>
      </w:r>
      <w:r w:rsidR="00E87C91">
        <w:rPr>
          <w:rFonts w:ascii="仿宋_GB2312" w:eastAsia="仿宋_GB2312" w:hAnsi="仿宋_GB2312" w:cs="仿宋_GB2312" w:hint="eastAsia"/>
          <w:color w:val="000000"/>
          <w:sz w:val="32"/>
        </w:rPr>
        <w:t>、</w:t>
      </w:r>
      <w:r w:rsidR="00C67502">
        <w:rPr>
          <w:rFonts w:ascii="仿宋_GB2312" w:eastAsia="仿宋_GB2312" w:hAnsi="仿宋_GB2312" w:cs="仿宋_GB2312" w:hint="eastAsia"/>
          <w:color w:val="000000"/>
          <w:sz w:val="32"/>
        </w:rPr>
        <w:t>公共</w:t>
      </w:r>
      <w:r w:rsidR="00E87C91">
        <w:rPr>
          <w:rFonts w:ascii="仿宋_GB2312" w:eastAsia="仿宋_GB2312" w:hAnsi="仿宋_GB2312" w:cs="仿宋_GB2312" w:hint="eastAsia"/>
          <w:color w:val="000000"/>
          <w:sz w:val="32"/>
        </w:rPr>
        <w:t>精神卫生防治、</w:t>
      </w:r>
      <w:r w:rsidR="00C67502">
        <w:rPr>
          <w:rFonts w:ascii="仿宋_GB2312" w:eastAsia="仿宋_GB2312" w:hAnsi="仿宋_GB2312" w:cs="仿宋_GB2312" w:hint="eastAsia"/>
          <w:color w:val="000000"/>
          <w:sz w:val="32"/>
        </w:rPr>
        <w:t>三无精神病人护理费</w:t>
      </w:r>
      <w:r w:rsidR="00E87C91">
        <w:rPr>
          <w:rFonts w:ascii="仿宋_GB2312" w:eastAsia="仿宋_GB2312" w:hAnsi="仿宋_GB2312" w:cs="仿宋_GB2312" w:hint="eastAsia"/>
          <w:color w:val="000000"/>
          <w:sz w:val="32"/>
        </w:rPr>
        <w:t>等项目开展了绩效评价，《</w:t>
      </w:r>
      <w:r w:rsidR="009903BF">
        <w:rPr>
          <w:rFonts w:ascii="仿宋_GB2312" w:eastAsia="仿宋_GB2312" w:hAnsi="仿宋_GB2312" w:cs="仿宋_GB2312" w:hint="eastAsia"/>
          <w:color w:val="000000"/>
          <w:sz w:val="32"/>
        </w:rPr>
        <w:t>三无精神病人生活费</w:t>
      </w:r>
      <w:r w:rsidR="00E87C91">
        <w:rPr>
          <w:rFonts w:ascii="仿宋_GB2312" w:eastAsia="仿宋_GB2312" w:hAnsi="仿宋_GB2312" w:cs="仿宋_GB2312" w:hint="eastAsia"/>
          <w:color w:val="000000"/>
          <w:sz w:val="32"/>
        </w:rPr>
        <w:t>202</w:t>
      </w:r>
      <w:r w:rsidR="009903BF">
        <w:rPr>
          <w:rFonts w:ascii="仿宋_GB2312" w:eastAsia="仿宋_GB2312" w:hAnsi="仿宋_GB2312" w:cs="仿宋_GB2312" w:hint="eastAsia"/>
          <w:color w:val="000000"/>
          <w:sz w:val="32"/>
        </w:rPr>
        <w:t>1</w:t>
      </w:r>
      <w:r w:rsidR="00E87C91">
        <w:rPr>
          <w:rFonts w:ascii="仿宋_GB2312" w:eastAsia="仿宋_GB2312" w:hAnsi="仿宋_GB2312" w:cs="仿宋_GB2312" w:hint="eastAsia"/>
          <w:color w:val="000000"/>
          <w:sz w:val="32"/>
        </w:rPr>
        <w:t>年</w:t>
      </w:r>
      <w:r w:rsidR="009903BF">
        <w:rPr>
          <w:rFonts w:ascii="仿宋_GB2312" w:eastAsia="仿宋_GB2312" w:hAnsi="仿宋_GB2312" w:cs="仿宋_GB2312" w:hint="eastAsia"/>
          <w:color w:val="000000"/>
          <w:sz w:val="32"/>
        </w:rPr>
        <w:t>项目综述</w:t>
      </w:r>
      <w:r w:rsidR="00E87C91">
        <w:rPr>
          <w:rFonts w:ascii="仿宋_GB2312" w:eastAsia="仿宋_GB2312" w:hAnsi="仿宋_GB2312" w:cs="仿宋_GB2312" w:hint="eastAsia"/>
          <w:color w:val="000000"/>
          <w:sz w:val="32"/>
        </w:rPr>
        <w:t>》、《</w:t>
      </w:r>
      <w:r w:rsidR="009903BF">
        <w:rPr>
          <w:rFonts w:ascii="仿宋_GB2312" w:eastAsia="仿宋_GB2312" w:hAnsi="仿宋_GB2312" w:cs="仿宋_GB2312" w:hint="eastAsia"/>
          <w:color w:val="000000"/>
          <w:sz w:val="32"/>
        </w:rPr>
        <w:t>公共精神卫生防治</w:t>
      </w:r>
      <w:r w:rsidR="00E87C91">
        <w:rPr>
          <w:rFonts w:ascii="仿宋_GB2312" w:eastAsia="仿宋_GB2312" w:hAnsi="仿宋_GB2312" w:cs="仿宋_GB2312" w:hint="eastAsia"/>
          <w:color w:val="000000"/>
          <w:sz w:val="32"/>
        </w:rPr>
        <w:t>202</w:t>
      </w:r>
      <w:r w:rsidR="009903BF">
        <w:rPr>
          <w:rFonts w:ascii="仿宋_GB2312" w:eastAsia="仿宋_GB2312" w:hAnsi="仿宋_GB2312" w:cs="仿宋_GB2312" w:hint="eastAsia"/>
          <w:color w:val="000000"/>
          <w:sz w:val="32"/>
        </w:rPr>
        <w:t>1</w:t>
      </w:r>
      <w:r w:rsidR="00E87C91">
        <w:rPr>
          <w:rFonts w:ascii="仿宋_GB2312" w:eastAsia="仿宋_GB2312" w:hAnsi="仿宋_GB2312" w:cs="仿宋_GB2312" w:hint="eastAsia"/>
          <w:color w:val="000000"/>
          <w:sz w:val="32"/>
        </w:rPr>
        <w:t>年</w:t>
      </w:r>
      <w:r w:rsidR="009903BF">
        <w:rPr>
          <w:rFonts w:ascii="仿宋_GB2312" w:eastAsia="仿宋_GB2312" w:hAnsi="仿宋_GB2312" w:cs="仿宋_GB2312" w:hint="eastAsia"/>
          <w:color w:val="000000"/>
          <w:sz w:val="32"/>
        </w:rPr>
        <w:t>项目综述</w:t>
      </w:r>
      <w:r w:rsidR="00E87C91">
        <w:rPr>
          <w:rFonts w:ascii="仿宋_GB2312" w:eastAsia="仿宋_GB2312" w:hAnsi="仿宋_GB2312" w:cs="仿宋_GB2312" w:hint="eastAsia"/>
          <w:color w:val="000000"/>
          <w:sz w:val="32"/>
        </w:rPr>
        <w:t>》、《</w:t>
      </w:r>
      <w:r w:rsidR="009903BF">
        <w:rPr>
          <w:rFonts w:ascii="仿宋_GB2312" w:eastAsia="仿宋_GB2312" w:hAnsi="仿宋_GB2312" w:cs="仿宋_GB2312" w:hint="eastAsia"/>
          <w:color w:val="000000"/>
          <w:sz w:val="32"/>
        </w:rPr>
        <w:t>三无精神病人护理费项2021</w:t>
      </w:r>
      <w:r w:rsidR="00E87C91" w:rsidRPr="00D25EF2">
        <w:rPr>
          <w:rFonts w:ascii="仿宋_GB2312" w:eastAsia="仿宋_GB2312" w:hAnsi="仿宋_GB2312" w:cs="仿宋_GB2312" w:hint="eastAsia"/>
          <w:color w:val="000000"/>
          <w:sz w:val="32"/>
        </w:rPr>
        <w:t>年</w:t>
      </w:r>
      <w:r w:rsidR="009903BF">
        <w:rPr>
          <w:rFonts w:ascii="仿宋_GB2312" w:eastAsia="仿宋_GB2312" w:hAnsi="仿宋_GB2312" w:cs="仿宋_GB2312" w:hint="eastAsia"/>
          <w:color w:val="000000"/>
          <w:sz w:val="32"/>
        </w:rPr>
        <w:t>项目综述</w:t>
      </w:r>
      <w:r w:rsidR="00E87C91" w:rsidRPr="00D25EF2">
        <w:rPr>
          <w:rFonts w:ascii="仿宋_GB2312" w:eastAsia="仿宋_GB2312" w:hAnsi="仿宋_GB2312" w:cs="仿宋_GB2312" w:hint="eastAsia"/>
          <w:color w:val="000000"/>
          <w:sz w:val="32"/>
        </w:rPr>
        <w:t>》</w:t>
      </w:r>
      <w:r w:rsidR="00E87C91">
        <w:rPr>
          <w:rFonts w:ascii="仿宋_GB2312" w:eastAsia="仿宋_GB2312" w:hAnsi="仿宋_GB2312" w:cs="仿宋_GB2312" w:hint="eastAsia"/>
          <w:color w:val="000000"/>
          <w:sz w:val="32"/>
        </w:rPr>
        <w:t>等见第四部分附件（附件2）。</w:t>
      </w:r>
    </w:p>
    <w:p w14:paraId="66FFE4B5" w14:textId="77777777" w:rsidR="00E87C91" w:rsidRPr="00E87C91" w:rsidRDefault="00E87C91" w:rsidP="00E87C91">
      <w:pPr>
        <w:pStyle w:val="aa"/>
        <w:widowControl/>
        <w:spacing w:beforeAutospacing="0" w:afterAutospacing="0" w:line="600" w:lineRule="exact"/>
        <w:ind w:firstLine="634"/>
        <w:rPr>
          <w:rFonts w:ascii="仿宋_GB2312" w:eastAsia="仿宋_GB2312" w:hAnsi="仿宋_GB2312" w:cs="仿宋_GB2312"/>
          <w:sz w:val="32"/>
          <w:szCs w:val="32"/>
        </w:rPr>
      </w:pPr>
    </w:p>
    <w:p w14:paraId="01F5D1B8" w14:textId="77777777" w:rsidR="00FB7B1A" w:rsidRDefault="00E87C91">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p>
    <w:p w14:paraId="4E7B2AC7" w14:textId="77777777" w:rsidR="00FB7B1A" w:rsidRDefault="00FB7B1A" w:rsidP="003A2160">
      <w:pPr>
        <w:pStyle w:val="a0"/>
        <w:spacing w:before="93"/>
        <w:rPr>
          <w:highlight w:val="yellow"/>
        </w:rPr>
      </w:pPr>
    </w:p>
    <w:p w14:paraId="6624F134" w14:textId="77777777" w:rsidR="00FB7B1A" w:rsidRDefault="00A57848">
      <w:pPr>
        <w:widowControl/>
        <w:jc w:val="left"/>
        <w:rPr>
          <w:rFonts w:ascii="仿宋_GB2312" w:eastAsia="仿宋_GB2312"/>
          <w:b/>
          <w:sz w:val="32"/>
          <w:szCs w:val="32"/>
        </w:rPr>
      </w:pPr>
      <w:r>
        <w:rPr>
          <w:rFonts w:ascii="仿宋_GB2312" w:eastAsia="仿宋_GB2312"/>
          <w:b/>
          <w:sz w:val="32"/>
          <w:szCs w:val="32"/>
        </w:rPr>
        <w:br w:type="page"/>
      </w:r>
    </w:p>
    <w:p w14:paraId="324651BA" w14:textId="77777777" w:rsidR="00FB7B1A" w:rsidRDefault="00A57848">
      <w:pPr>
        <w:numPr>
          <w:ilvl w:val="0"/>
          <w:numId w:val="3"/>
        </w:numPr>
        <w:spacing w:line="600" w:lineRule="exact"/>
        <w:ind w:firstLineChars="150" w:firstLine="660"/>
        <w:jc w:val="center"/>
        <w:outlineLvl w:val="0"/>
        <w:rPr>
          <w:rStyle w:val="1Char"/>
          <w:rFonts w:ascii="黑体" w:eastAsia="黑体" w:hAnsi="黑体"/>
          <w:b w:val="0"/>
        </w:rPr>
      </w:pPr>
      <w:bookmarkStart w:id="51" w:name="_Toc15396613"/>
      <w:bookmarkStart w:id="52" w:name="_Toc15377225"/>
      <w:r>
        <w:rPr>
          <w:rFonts w:ascii="黑体" w:eastAsia="黑体" w:hAnsi="黑体" w:hint="eastAsia"/>
          <w:sz w:val="44"/>
          <w:szCs w:val="44"/>
        </w:rPr>
        <w:lastRenderedPageBreak/>
        <w:t>名</w:t>
      </w:r>
      <w:r>
        <w:rPr>
          <w:rStyle w:val="1Char"/>
          <w:rFonts w:ascii="黑体" w:eastAsia="黑体" w:hAnsi="黑体" w:hint="eastAsia"/>
          <w:b w:val="0"/>
        </w:rPr>
        <w:t>词解释</w:t>
      </w:r>
      <w:bookmarkEnd w:id="51"/>
      <w:bookmarkEnd w:id="52"/>
    </w:p>
    <w:p w14:paraId="4EBA0D62" w14:textId="77777777" w:rsidR="00FB7B1A" w:rsidRDefault="00A578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14:paraId="52A04703" w14:textId="77777777" w:rsidR="00FB7B1A" w:rsidRDefault="00A578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sidR="0050487D">
        <w:rPr>
          <w:rFonts w:ascii="仿宋_GB2312" w:eastAsia="仿宋_GB2312" w:hint="eastAsia"/>
          <w:color w:val="auto"/>
          <w:sz w:val="32"/>
          <w:szCs w:val="32"/>
        </w:rPr>
        <w:t>事业收入：指事业单位开展专业业务活动及辅助活动取得的收入。如医疗收入。</w:t>
      </w:r>
    </w:p>
    <w:p w14:paraId="69D112D5" w14:textId="77777777" w:rsidR="0050487D" w:rsidRDefault="00A578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14:paraId="14CC5FEE" w14:textId="77777777" w:rsidR="00FB7B1A" w:rsidRDefault="00A578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其他收入：指单位取得的除上述收入以外的各项收入。主要是</w:t>
      </w:r>
      <w:r w:rsidR="0050487D">
        <w:rPr>
          <w:rFonts w:ascii="仿宋_GB2312" w:eastAsia="仿宋_GB2312" w:hint="eastAsia"/>
          <w:color w:val="auto"/>
          <w:sz w:val="32"/>
          <w:szCs w:val="32"/>
        </w:rPr>
        <w:t>养老服务收入、利息收入</w:t>
      </w:r>
      <w:r>
        <w:rPr>
          <w:rFonts w:ascii="仿宋_GB2312" w:eastAsia="仿宋_GB2312" w:hint="eastAsia"/>
          <w:color w:val="auto"/>
          <w:sz w:val="32"/>
          <w:szCs w:val="32"/>
        </w:rPr>
        <w:t>等。</w:t>
      </w:r>
      <w:r>
        <w:rPr>
          <w:rFonts w:ascii="仿宋_GB2312" w:eastAsia="仿宋_GB2312"/>
          <w:color w:val="auto"/>
          <w:sz w:val="32"/>
          <w:szCs w:val="32"/>
        </w:rPr>
        <w:t xml:space="preserve"> </w:t>
      </w:r>
    </w:p>
    <w:p w14:paraId="7F88EC2C" w14:textId="77777777" w:rsidR="00FB7B1A" w:rsidRDefault="00A578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14:paraId="42D95576" w14:textId="77777777" w:rsidR="00FB7B1A" w:rsidRDefault="00A578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14:paraId="26B064EA" w14:textId="77777777" w:rsidR="00FB7B1A" w:rsidRDefault="00A578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结余分配：指事业单位按照会计制度规定缴纳的所得税、提取的专用结余以及转入非财政拨款结余的金额等。</w:t>
      </w:r>
    </w:p>
    <w:p w14:paraId="581C1EB4" w14:textId="77777777" w:rsidR="00FB7B1A" w:rsidRDefault="00A57848">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14:paraId="49D2B3FC" w14:textId="77777777" w:rsidR="004D3240" w:rsidRDefault="004D3240" w:rsidP="004D3240">
      <w:pPr>
        <w:pStyle w:val="Default"/>
        <w:spacing w:line="560" w:lineRule="exact"/>
        <w:ind w:firstLineChars="200" w:firstLine="640"/>
        <w:rPr>
          <w:rStyle w:val="a7"/>
          <w:rFonts w:ascii="仿宋_GB2312" w:eastAsia="仿宋_GB2312" w:hAnsi="仿宋_GB2312" w:cs="仿宋_GB2312"/>
          <w:b w:val="0"/>
          <w:bCs/>
          <w:sz w:val="32"/>
          <w:szCs w:val="32"/>
        </w:rPr>
      </w:pPr>
      <w:r>
        <w:rPr>
          <w:rFonts w:ascii="仿宋_GB2312" w:eastAsia="仿宋_GB2312" w:hint="eastAsia"/>
          <w:sz w:val="32"/>
          <w:szCs w:val="32"/>
        </w:rPr>
        <w:t>9、</w:t>
      </w:r>
      <w:r w:rsidRPr="004D3240">
        <w:rPr>
          <w:rFonts w:ascii="仿宋_GB2312" w:eastAsia="仿宋_GB2312" w:hint="eastAsia"/>
          <w:sz w:val="32"/>
          <w:szCs w:val="32"/>
        </w:rPr>
        <w:t>社会保障和就业支出（类）行政事业单位养老支出（款）事业单位离退休（项）</w:t>
      </w:r>
      <w:r w:rsidRPr="004D3240">
        <w:rPr>
          <w:rFonts w:ascii="仿宋_GB2312" w:eastAsia="仿宋_GB2312"/>
          <w:sz w:val="32"/>
          <w:szCs w:val="32"/>
        </w:rPr>
        <w:t xml:space="preserve">: </w:t>
      </w:r>
      <w:r>
        <w:rPr>
          <w:rStyle w:val="a7"/>
          <w:rFonts w:ascii="仿宋_GB2312" w:eastAsia="仿宋_GB2312" w:hAnsi="仿宋_GB2312" w:cs="仿宋_GB2312" w:hint="eastAsia"/>
          <w:b w:val="0"/>
          <w:bCs/>
          <w:sz w:val="32"/>
          <w:szCs w:val="32"/>
        </w:rPr>
        <w:t>反映当年财政对在编退休人员一次性独生子女补助支出。</w:t>
      </w:r>
    </w:p>
    <w:p w14:paraId="334FA729" w14:textId="77777777" w:rsidR="004D3240" w:rsidRDefault="004D3240" w:rsidP="004D3240">
      <w:pPr>
        <w:pStyle w:val="Default"/>
        <w:spacing w:line="560" w:lineRule="exact"/>
        <w:ind w:firstLineChars="200" w:firstLine="640"/>
        <w:rPr>
          <w:rStyle w:val="a7"/>
          <w:rFonts w:ascii="仿宋_GB2312" w:eastAsia="仿宋_GB2312" w:hAnsi="仿宋_GB2312" w:cs="仿宋_GB2312"/>
          <w:b w:val="0"/>
          <w:bCs/>
          <w:sz w:val="32"/>
          <w:szCs w:val="32"/>
        </w:rPr>
      </w:pPr>
      <w:r>
        <w:rPr>
          <w:rFonts w:ascii="仿宋_GB2312" w:eastAsia="仿宋_GB2312" w:hint="eastAsia"/>
          <w:sz w:val="32"/>
          <w:szCs w:val="32"/>
        </w:rPr>
        <w:t>10、</w:t>
      </w:r>
      <w:r w:rsidRPr="004D3240">
        <w:rPr>
          <w:rFonts w:ascii="仿宋_GB2312" w:eastAsia="仿宋_GB2312" w:hint="eastAsia"/>
          <w:sz w:val="32"/>
          <w:szCs w:val="32"/>
        </w:rPr>
        <w:t>社会保障和就业支出（类）行政事业单位养老支出（款）其他行政事业单位养老支出（项）</w:t>
      </w:r>
      <w:r w:rsidRPr="004D3240">
        <w:rPr>
          <w:rFonts w:ascii="仿宋_GB2312" w:eastAsia="仿宋_GB2312"/>
          <w:sz w:val="32"/>
          <w:szCs w:val="32"/>
        </w:rPr>
        <w:t xml:space="preserve">: </w:t>
      </w:r>
      <w:r>
        <w:rPr>
          <w:rStyle w:val="a7"/>
          <w:rFonts w:ascii="仿宋_GB2312" w:eastAsia="仿宋_GB2312" w:hAnsi="仿宋_GB2312" w:cs="仿宋_GB2312" w:hint="eastAsia"/>
          <w:b w:val="0"/>
          <w:bCs/>
          <w:sz w:val="32"/>
          <w:szCs w:val="32"/>
        </w:rPr>
        <w:t>反映去年财政对在编退休人员一次性独生子女补助支出。</w:t>
      </w:r>
    </w:p>
    <w:p w14:paraId="11CC96DB" w14:textId="77777777" w:rsidR="004D3240" w:rsidRPr="004D3240" w:rsidRDefault="004D3240" w:rsidP="004D3240">
      <w:pPr>
        <w:spacing w:line="600" w:lineRule="exact"/>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11、</w:t>
      </w:r>
      <w:r w:rsidRPr="004D3240">
        <w:rPr>
          <w:rFonts w:ascii="仿宋_GB2312" w:eastAsia="仿宋_GB2312" w:hAnsi="Calibri" w:cs="仿宋" w:hint="eastAsia"/>
          <w:kern w:val="0"/>
          <w:sz w:val="32"/>
          <w:szCs w:val="32"/>
        </w:rPr>
        <w:t>社会保障和就业支出（类）社会福利（款）社会福</w:t>
      </w:r>
      <w:r w:rsidRPr="004D3240">
        <w:rPr>
          <w:rFonts w:ascii="仿宋_GB2312" w:eastAsia="仿宋_GB2312" w:hAnsi="Calibri" w:cs="仿宋" w:hint="eastAsia"/>
          <w:kern w:val="0"/>
          <w:sz w:val="32"/>
          <w:szCs w:val="32"/>
        </w:rPr>
        <w:lastRenderedPageBreak/>
        <w:t>利事业单位（项）</w:t>
      </w:r>
      <w:r w:rsidRPr="004D3240">
        <w:rPr>
          <w:rFonts w:ascii="仿宋_GB2312" w:eastAsia="仿宋_GB2312" w:hAnsi="Calibri" w:cs="仿宋"/>
          <w:kern w:val="0"/>
          <w:sz w:val="32"/>
          <w:szCs w:val="32"/>
        </w:rPr>
        <w:t xml:space="preserve">: </w:t>
      </w:r>
      <w:r>
        <w:rPr>
          <w:rFonts w:ascii="仿宋_GB2312" w:eastAsia="仿宋_GB2312" w:hint="eastAsia"/>
          <w:sz w:val="32"/>
          <w:szCs w:val="32"/>
        </w:rPr>
        <w:t>反映医院运行成本及</w:t>
      </w:r>
      <w:r w:rsidR="00EC322E">
        <w:rPr>
          <w:rFonts w:ascii="仿宋_GB2312" w:eastAsia="仿宋_GB2312" w:hint="eastAsia"/>
          <w:sz w:val="32"/>
          <w:szCs w:val="32"/>
        </w:rPr>
        <w:t>年初预算</w:t>
      </w:r>
      <w:r>
        <w:rPr>
          <w:rFonts w:ascii="仿宋_GB2312" w:eastAsia="仿宋_GB2312" w:hint="eastAsia"/>
          <w:sz w:val="32"/>
          <w:szCs w:val="32"/>
        </w:rPr>
        <w:t>项目支出</w:t>
      </w:r>
      <w:r w:rsidRPr="004D3240">
        <w:rPr>
          <w:rFonts w:ascii="仿宋_GB2312" w:eastAsia="仿宋_GB2312" w:hAnsi="Calibri" w:cs="仿宋" w:hint="eastAsia"/>
          <w:kern w:val="0"/>
          <w:sz w:val="32"/>
          <w:szCs w:val="32"/>
        </w:rPr>
        <w:t>。</w:t>
      </w:r>
    </w:p>
    <w:p w14:paraId="70C4038E" w14:textId="77777777" w:rsidR="004D3240" w:rsidRPr="004D3240" w:rsidRDefault="00EC322E" w:rsidP="00EC322E">
      <w:pPr>
        <w:spacing w:line="600" w:lineRule="exact"/>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12、</w:t>
      </w:r>
      <w:r w:rsidR="004D3240" w:rsidRPr="00EC322E">
        <w:rPr>
          <w:rFonts w:ascii="仿宋_GB2312" w:eastAsia="仿宋_GB2312" w:hAnsi="Calibri" w:cs="仿宋" w:hint="eastAsia"/>
          <w:kern w:val="0"/>
          <w:sz w:val="32"/>
          <w:szCs w:val="32"/>
        </w:rPr>
        <w:t>社会保障和就业支出（类）其他社会保障和就业支出（款）其他社会保障和就业支出（项）</w:t>
      </w:r>
      <w:r w:rsidR="004D3240" w:rsidRPr="00EC322E">
        <w:rPr>
          <w:rFonts w:ascii="仿宋_GB2312" w:eastAsia="仿宋_GB2312" w:hAnsi="Calibri" w:cs="仿宋"/>
          <w:kern w:val="0"/>
          <w:sz w:val="32"/>
          <w:szCs w:val="32"/>
        </w:rPr>
        <w:t xml:space="preserve">: </w:t>
      </w:r>
      <w:r>
        <w:rPr>
          <w:rFonts w:ascii="仿宋_GB2312" w:eastAsia="仿宋_GB2312" w:hint="eastAsia"/>
          <w:sz w:val="32"/>
          <w:szCs w:val="32"/>
        </w:rPr>
        <w:t>反映医院李</w:t>
      </w:r>
      <w:proofErr w:type="gramStart"/>
      <w:r>
        <w:rPr>
          <w:rFonts w:ascii="仿宋_GB2312" w:eastAsia="仿宋_GB2312" w:hint="eastAsia"/>
          <w:sz w:val="32"/>
          <w:szCs w:val="32"/>
        </w:rPr>
        <w:t>庄院区整体</w:t>
      </w:r>
      <w:proofErr w:type="gramEnd"/>
      <w:r>
        <w:rPr>
          <w:rFonts w:ascii="仿宋_GB2312" w:eastAsia="仿宋_GB2312" w:hint="eastAsia"/>
          <w:sz w:val="32"/>
          <w:szCs w:val="32"/>
        </w:rPr>
        <w:t>搬迁南溪一期工程项目支出</w:t>
      </w:r>
      <w:r w:rsidR="00CC6B56">
        <w:rPr>
          <w:rFonts w:ascii="仿宋_GB2312" w:eastAsia="仿宋_GB2312" w:hint="eastAsia"/>
          <w:sz w:val="32"/>
          <w:szCs w:val="32"/>
        </w:rPr>
        <w:t>。</w:t>
      </w:r>
    </w:p>
    <w:p w14:paraId="2AC9610A" w14:textId="77777777" w:rsidR="004D3240" w:rsidRPr="004D3240" w:rsidRDefault="00EC322E" w:rsidP="00EC322E">
      <w:pPr>
        <w:spacing w:line="600" w:lineRule="exact"/>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13、</w:t>
      </w:r>
      <w:r w:rsidR="004D3240" w:rsidRPr="00EC322E">
        <w:rPr>
          <w:rFonts w:ascii="仿宋_GB2312" w:eastAsia="仿宋_GB2312" w:hAnsi="Calibri" w:cs="仿宋" w:hint="eastAsia"/>
          <w:kern w:val="0"/>
          <w:sz w:val="32"/>
          <w:szCs w:val="32"/>
        </w:rPr>
        <w:t>卫生健康支出（类）卫生健康管理事务（款）其他卫生健康管理事务支出（项）</w:t>
      </w:r>
      <w:r w:rsidR="004D3240" w:rsidRPr="00EC322E">
        <w:rPr>
          <w:rFonts w:ascii="仿宋_GB2312" w:eastAsia="仿宋_GB2312" w:hAnsi="Calibri" w:cs="仿宋"/>
          <w:kern w:val="0"/>
          <w:sz w:val="32"/>
          <w:szCs w:val="32"/>
        </w:rPr>
        <w:t xml:space="preserve">: </w:t>
      </w:r>
      <w:r>
        <w:rPr>
          <w:rFonts w:ascii="仿宋_GB2312" w:eastAsia="仿宋_GB2312" w:hint="eastAsia"/>
          <w:sz w:val="32"/>
          <w:szCs w:val="32"/>
        </w:rPr>
        <w:t>反映医院艾滋病防治项目支出</w:t>
      </w:r>
      <w:r w:rsidR="00CC6B56">
        <w:rPr>
          <w:rFonts w:ascii="仿宋_GB2312" w:eastAsia="仿宋_GB2312" w:hint="eastAsia"/>
          <w:sz w:val="32"/>
          <w:szCs w:val="32"/>
        </w:rPr>
        <w:t>。</w:t>
      </w:r>
    </w:p>
    <w:p w14:paraId="0A9C7941" w14:textId="77777777" w:rsidR="004D3240" w:rsidRPr="004D3240" w:rsidRDefault="00EC322E" w:rsidP="00EC322E">
      <w:pPr>
        <w:spacing w:line="600" w:lineRule="exact"/>
        <w:ind w:firstLineChars="200" w:firstLine="640"/>
        <w:rPr>
          <w:rFonts w:ascii="仿宋_GB2312" w:eastAsia="仿宋_GB2312" w:hAnsi="Calibri" w:cs="仿宋"/>
          <w:kern w:val="0"/>
          <w:sz w:val="32"/>
          <w:szCs w:val="32"/>
        </w:rPr>
      </w:pPr>
      <w:r>
        <w:rPr>
          <w:rFonts w:ascii="仿宋_GB2312" w:eastAsia="仿宋_GB2312" w:hAnsi="Calibri" w:cs="仿宋" w:hint="eastAsia"/>
          <w:kern w:val="0"/>
          <w:sz w:val="32"/>
          <w:szCs w:val="32"/>
        </w:rPr>
        <w:t>14、</w:t>
      </w:r>
      <w:r w:rsidR="004D3240" w:rsidRPr="00EC322E">
        <w:rPr>
          <w:rFonts w:ascii="仿宋_GB2312" w:eastAsia="仿宋_GB2312" w:hAnsi="Calibri" w:cs="仿宋" w:hint="eastAsia"/>
          <w:kern w:val="0"/>
          <w:sz w:val="32"/>
          <w:szCs w:val="32"/>
        </w:rPr>
        <w:t>卫生健康支出（类）</w:t>
      </w:r>
      <w:r w:rsidR="004D3240" w:rsidRPr="00EC322E">
        <w:rPr>
          <w:rFonts w:ascii="仿宋_GB2312" w:eastAsia="仿宋_GB2312" w:hAnsi="Calibri" w:cs="仿宋"/>
          <w:kern w:val="0"/>
          <w:sz w:val="32"/>
          <w:szCs w:val="32"/>
        </w:rPr>
        <w:t>公立医院</w:t>
      </w:r>
      <w:r w:rsidR="004D3240" w:rsidRPr="00EC322E">
        <w:rPr>
          <w:rFonts w:ascii="仿宋_GB2312" w:eastAsia="仿宋_GB2312" w:hAnsi="Calibri" w:cs="仿宋" w:hint="eastAsia"/>
          <w:kern w:val="0"/>
          <w:sz w:val="32"/>
          <w:szCs w:val="32"/>
        </w:rPr>
        <w:t>（款）其他公立医院支出（项）</w:t>
      </w:r>
      <w:r w:rsidR="004D3240" w:rsidRPr="00EC322E">
        <w:rPr>
          <w:rFonts w:ascii="仿宋_GB2312" w:eastAsia="仿宋_GB2312" w:hAnsi="Calibri" w:cs="仿宋"/>
          <w:kern w:val="0"/>
          <w:sz w:val="32"/>
          <w:szCs w:val="32"/>
        </w:rPr>
        <w:t>:</w:t>
      </w:r>
      <w:r w:rsidRPr="00EC322E">
        <w:rPr>
          <w:rFonts w:ascii="仿宋_GB2312" w:eastAsia="仿宋_GB2312" w:hint="eastAsia"/>
          <w:sz w:val="32"/>
          <w:szCs w:val="32"/>
        </w:rPr>
        <w:t xml:space="preserve"> </w:t>
      </w:r>
      <w:r>
        <w:rPr>
          <w:rFonts w:ascii="仿宋_GB2312" w:eastAsia="仿宋_GB2312" w:hint="eastAsia"/>
          <w:sz w:val="32"/>
          <w:szCs w:val="32"/>
        </w:rPr>
        <w:t>反映城市公立医院综合改革医疗服务能力提升项目支出</w:t>
      </w:r>
      <w:r w:rsidR="004D3240" w:rsidRPr="00EC322E">
        <w:rPr>
          <w:rFonts w:ascii="仿宋_GB2312" w:eastAsia="仿宋_GB2312" w:hAnsi="Calibri" w:cs="仿宋" w:hint="eastAsia"/>
          <w:kern w:val="0"/>
          <w:sz w:val="32"/>
          <w:szCs w:val="32"/>
        </w:rPr>
        <w:t>。</w:t>
      </w:r>
    </w:p>
    <w:p w14:paraId="2FE46411" w14:textId="77777777" w:rsidR="004D3240" w:rsidRPr="00EC322E" w:rsidRDefault="00CC6B56" w:rsidP="004D3240">
      <w:pPr>
        <w:pStyle w:val="a0"/>
        <w:spacing w:before="93"/>
        <w:ind w:firstLine="600"/>
        <w:rPr>
          <w:rFonts w:hAnsi="Calibri" w:cs="仿宋"/>
          <w:sz w:val="32"/>
          <w:szCs w:val="32"/>
        </w:rPr>
      </w:pPr>
      <w:r>
        <w:rPr>
          <w:rFonts w:hAnsi="Calibri" w:cs="仿宋" w:hint="eastAsia"/>
          <w:sz w:val="32"/>
          <w:szCs w:val="32"/>
        </w:rPr>
        <w:t>15、</w:t>
      </w:r>
      <w:r w:rsidR="004D3240" w:rsidRPr="00EC322E">
        <w:rPr>
          <w:rFonts w:hAnsi="Calibri" w:cs="仿宋" w:hint="eastAsia"/>
          <w:sz w:val="32"/>
          <w:szCs w:val="32"/>
        </w:rPr>
        <w:t>卫生健康支出（类）公共卫生（款）基本公共卫生服务（类）</w:t>
      </w:r>
      <w:r w:rsidR="004D3240" w:rsidRPr="00EC322E">
        <w:rPr>
          <w:rFonts w:hAnsi="Calibri" w:cs="仿宋"/>
          <w:sz w:val="32"/>
          <w:szCs w:val="32"/>
        </w:rPr>
        <w:t>:</w:t>
      </w:r>
      <w:r w:rsidR="002F2BE4">
        <w:rPr>
          <w:rFonts w:hAnsi="Calibri" w:cs="仿宋"/>
          <w:sz w:val="32"/>
          <w:szCs w:val="32"/>
        </w:rPr>
        <w:t>反映医院疾病预防控制项目与卫生应急处置及队伍运</w:t>
      </w:r>
      <w:proofErr w:type="gramStart"/>
      <w:r w:rsidR="002F2BE4">
        <w:rPr>
          <w:rFonts w:hAnsi="Calibri" w:cs="仿宋"/>
          <w:sz w:val="32"/>
          <w:szCs w:val="32"/>
        </w:rPr>
        <w:t>维项目</w:t>
      </w:r>
      <w:proofErr w:type="gramEnd"/>
      <w:r w:rsidR="002F2BE4">
        <w:rPr>
          <w:rFonts w:hAnsi="Calibri" w:cs="仿宋"/>
          <w:sz w:val="32"/>
          <w:szCs w:val="32"/>
        </w:rPr>
        <w:t>的支出。</w:t>
      </w:r>
    </w:p>
    <w:p w14:paraId="67DFB584" w14:textId="77777777" w:rsidR="004D3240" w:rsidRPr="00EC322E" w:rsidRDefault="002F2BE4" w:rsidP="004D3240">
      <w:pPr>
        <w:pStyle w:val="a0"/>
        <w:spacing w:before="93"/>
        <w:ind w:firstLine="600"/>
        <w:rPr>
          <w:rFonts w:hAnsi="Calibri" w:cs="仿宋"/>
          <w:sz w:val="32"/>
          <w:szCs w:val="32"/>
        </w:rPr>
      </w:pPr>
      <w:r>
        <w:rPr>
          <w:rFonts w:hAnsi="Calibri" w:cs="仿宋" w:hint="eastAsia"/>
          <w:sz w:val="32"/>
          <w:szCs w:val="32"/>
        </w:rPr>
        <w:t>16、</w:t>
      </w:r>
      <w:r w:rsidR="004D3240" w:rsidRPr="00EC322E">
        <w:rPr>
          <w:rFonts w:hAnsi="Calibri" w:cs="仿宋" w:hint="eastAsia"/>
          <w:sz w:val="32"/>
          <w:szCs w:val="32"/>
        </w:rPr>
        <w:t>卫生健康支出（类）公共卫生（款）重大公共卫生服务（类）</w:t>
      </w:r>
      <w:r w:rsidR="004D3240" w:rsidRPr="00EC322E">
        <w:rPr>
          <w:rFonts w:hAnsi="Calibri" w:cs="仿宋"/>
          <w:sz w:val="32"/>
          <w:szCs w:val="32"/>
        </w:rPr>
        <w:t>:</w:t>
      </w:r>
      <w:r>
        <w:rPr>
          <w:rFonts w:hAnsi="Calibri" w:cs="仿宋"/>
          <w:sz w:val="32"/>
          <w:szCs w:val="32"/>
        </w:rPr>
        <w:t>反映医院重大传染病防治项目以及卫生健康项目的支出</w:t>
      </w:r>
      <w:r w:rsidR="004D3240" w:rsidRPr="00EC322E">
        <w:rPr>
          <w:rFonts w:hAnsi="Calibri" w:cs="仿宋" w:hint="eastAsia"/>
          <w:sz w:val="32"/>
          <w:szCs w:val="32"/>
        </w:rPr>
        <w:t>。</w:t>
      </w:r>
    </w:p>
    <w:p w14:paraId="0C4384E3" w14:textId="77777777" w:rsidR="004D3240" w:rsidRPr="00EC322E" w:rsidRDefault="002F2BE4" w:rsidP="004D3240">
      <w:pPr>
        <w:pStyle w:val="a0"/>
        <w:spacing w:before="93"/>
        <w:ind w:firstLine="600"/>
        <w:rPr>
          <w:rFonts w:hAnsi="Calibri" w:cs="仿宋"/>
          <w:sz w:val="32"/>
          <w:szCs w:val="32"/>
        </w:rPr>
      </w:pPr>
      <w:r>
        <w:rPr>
          <w:rFonts w:hAnsi="Calibri" w:cs="仿宋" w:hint="eastAsia"/>
          <w:sz w:val="32"/>
          <w:szCs w:val="32"/>
        </w:rPr>
        <w:t>17、</w:t>
      </w:r>
      <w:r w:rsidR="004D3240" w:rsidRPr="00EC322E">
        <w:rPr>
          <w:rFonts w:hAnsi="Calibri" w:cs="仿宋" w:hint="eastAsia"/>
          <w:sz w:val="32"/>
          <w:szCs w:val="32"/>
        </w:rPr>
        <w:t>卫生健康支出（类）公共卫生（款）其他公共卫生支出（类）</w:t>
      </w:r>
      <w:r w:rsidR="004D3240" w:rsidRPr="00EC322E">
        <w:rPr>
          <w:rFonts w:hAnsi="Calibri" w:cs="仿宋"/>
          <w:sz w:val="32"/>
          <w:szCs w:val="32"/>
        </w:rPr>
        <w:t>:</w:t>
      </w:r>
      <w:r>
        <w:rPr>
          <w:rFonts w:hAnsi="Calibri" w:cs="仿宋"/>
          <w:sz w:val="32"/>
          <w:szCs w:val="32"/>
        </w:rPr>
        <w:t>反映医院核酸检测应</w:t>
      </w:r>
      <w:proofErr w:type="gramStart"/>
      <w:r>
        <w:rPr>
          <w:rFonts w:hAnsi="Calibri" w:cs="仿宋"/>
          <w:sz w:val="32"/>
          <w:szCs w:val="32"/>
        </w:rPr>
        <w:t>检尽检</w:t>
      </w:r>
      <w:proofErr w:type="gramEnd"/>
      <w:r>
        <w:rPr>
          <w:rFonts w:hAnsi="Calibri" w:cs="仿宋"/>
          <w:sz w:val="32"/>
          <w:szCs w:val="32"/>
        </w:rPr>
        <w:t>项目以及重大传染病防控项目的支出</w:t>
      </w:r>
      <w:r w:rsidR="004D3240" w:rsidRPr="00EC322E">
        <w:rPr>
          <w:rFonts w:hAnsi="Calibri" w:cs="仿宋" w:hint="eastAsia"/>
          <w:sz w:val="32"/>
          <w:szCs w:val="32"/>
        </w:rPr>
        <w:t>。</w:t>
      </w:r>
    </w:p>
    <w:p w14:paraId="154DBC94" w14:textId="77777777" w:rsidR="004D3240" w:rsidRPr="00EC322E" w:rsidRDefault="002F2BE4" w:rsidP="004D3240">
      <w:pPr>
        <w:pStyle w:val="a0"/>
        <w:spacing w:before="93"/>
        <w:ind w:firstLine="600"/>
        <w:rPr>
          <w:rFonts w:hAnsi="Calibri" w:cs="仿宋"/>
          <w:sz w:val="32"/>
          <w:szCs w:val="32"/>
        </w:rPr>
      </w:pPr>
      <w:r>
        <w:rPr>
          <w:rFonts w:hAnsi="Calibri" w:cs="仿宋" w:hint="eastAsia"/>
          <w:sz w:val="32"/>
          <w:szCs w:val="32"/>
        </w:rPr>
        <w:t>18、</w:t>
      </w:r>
      <w:r w:rsidR="004D3240" w:rsidRPr="00EC322E">
        <w:rPr>
          <w:rFonts w:hAnsi="Calibri" w:cs="仿宋" w:hint="eastAsia"/>
          <w:sz w:val="32"/>
          <w:szCs w:val="32"/>
        </w:rPr>
        <w:t>卫生健康支出（类）中医药（款）其他中医药支出（类）</w:t>
      </w:r>
      <w:r w:rsidR="004D3240" w:rsidRPr="00EC322E">
        <w:rPr>
          <w:rFonts w:hAnsi="Calibri" w:cs="仿宋"/>
          <w:sz w:val="32"/>
          <w:szCs w:val="32"/>
        </w:rPr>
        <w:t>:</w:t>
      </w:r>
      <w:r>
        <w:rPr>
          <w:rFonts w:hAnsi="Calibri" w:cs="仿宋"/>
          <w:sz w:val="32"/>
          <w:szCs w:val="32"/>
        </w:rPr>
        <w:t>反映医院中医药项目的支出</w:t>
      </w:r>
      <w:r w:rsidR="004D3240" w:rsidRPr="00EC322E">
        <w:rPr>
          <w:rFonts w:hAnsi="Calibri" w:cs="仿宋" w:hint="eastAsia"/>
          <w:sz w:val="32"/>
          <w:szCs w:val="32"/>
        </w:rPr>
        <w:t>。</w:t>
      </w:r>
    </w:p>
    <w:p w14:paraId="62483183" w14:textId="77777777" w:rsidR="00FB7B1A" w:rsidRDefault="002F2BE4" w:rsidP="002F2BE4">
      <w:pPr>
        <w:pStyle w:val="Default"/>
        <w:spacing w:line="560" w:lineRule="exact"/>
        <w:ind w:firstLineChars="200" w:firstLine="640"/>
        <w:rPr>
          <w:rFonts w:ascii="仿宋_GB2312" w:eastAsia="仿宋_GB2312"/>
          <w:sz w:val="32"/>
          <w:szCs w:val="32"/>
        </w:rPr>
      </w:pPr>
      <w:r>
        <w:rPr>
          <w:rFonts w:ascii="仿宋_GB2312" w:eastAsia="仿宋_GB2312" w:hint="eastAsia"/>
          <w:color w:val="auto"/>
          <w:sz w:val="32"/>
          <w:szCs w:val="32"/>
        </w:rPr>
        <w:t>19、</w:t>
      </w:r>
      <w:r w:rsidR="004D3240" w:rsidRPr="00EC322E">
        <w:rPr>
          <w:rFonts w:ascii="仿宋_GB2312" w:eastAsia="仿宋_GB2312" w:hint="eastAsia"/>
          <w:color w:val="auto"/>
          <w:sz w:val="32"/>
          <w:szCs w:val="32"/>
        </w:rPr>
        <w:t>卫生健康支出（类）其他卫生健康支出（款）其他</w:t>
      </w:r>
      <w:r w:rsidR="004D3240" w:rsidRPr="00EC322E">
        <w:rPr>
          <w:rFonts w:ascii="仿宋_GB2312" w:eastAsia="仿宋_GB2312" w:hint="eastAsia"/>
          <w:color w:val="auto"/>
          <w:sz w:val="32"/>
          <w:szCs w:val="32"/>
        </w:rPr>
        <w:lastRenderedPageBreak/>
        <w:t>卫生健康支出（类）</w:t>
      </w:r>
      <w:r w:rsidR="004D3240" w:rsidRPr="00EC322E">
        <w:rPr>
          <w:rFonts w:ascii="仿宋_GB2312" w:eastAsia="仿宋_GB2312"/>
          <w:color w:val="auto"/>
          <w:sz w:val="32"/>
          <w:szCs w:val="32"/>
        </w:rPr>
        <w:t>:</w:t>
      </w:r>
      <w:r>
        <w:rPr>
          <w:rFonts w:ascii="仿宋_GB2312" w:eastAsia="仿宋_GB2312" w:hint="eastAsia"/>
          <w:color w:val="auto"/>
          <w:sz w:val="32"/>
          <w:szCs w:val="32"/>
        </w:rPr>
        <w:t>反映医院取消药品加成项目、</w:t>
      </w:r>
      <w:proofErr w:type="gramStart"/>
      <w:r>
        <w:rPr>
          <w:rFonts w:ascii="仿宋_GB2312" w:eastAsia="仿宋_GB2312" w:hint="eastAsia"/>
          <w:color w:val="auto"/>
          <w:sz w:val="32"/>
          <w:szCs w:val="32"/>
        </w:rPr>
        <w:t>重精管理</w:t>
      </w:r>
      <w:proofErr w:type="gramEnd"/>
      <w:r>
        <w:rPr>
          <w:rFonts w:ascii="仿宋_GB2312" w:eastAsia="仿宋_GB2312" w:hint="eastAsia"/>
          <w:color w:val="auto"/>
          <w:sz w:val="32"/>
          <w:szCs w:val="32"/>
        </w:rPr>
        <w:t>项目、卫生健康项目、医疗服务能力提升项目以及艾滋病防治项目的支出。</w:t>
      </w:r>
      <w:r>
        <w:rPr>
          <w:rFonts w:ascii="仿宋_GB2312" w:eastAsia="仿宋_GB2312"/>
          <w:sz w:val="32"/>
          <w:szCs w:val="32"/>
        </w:rPr>
        <w:t xml:space="preserve"> </w:t>
      </w:r>
    </w:p>
    <w:p w14:paraId="06A04DD4" w14:textId="77777777" w:rsidR="00FB7B1A" w:rsidRDefault="002F2BE4">
      <w:pPr>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0</w:t>
      </w:r>
      <w:r>
        <w:rPr>
          <w:rFonts w:ascii="仿宋_GB2312" w:eastAsia="仿宋_GB2312"/>
          <w:sz w:val="32"/>
          <w:szCs w:val="32"/>
        </w:rPr>
        <w:t>、</w:t>
      </w:r>
      <w:r w:rsidR="00A57848">
        <w:rPr>
          <w:rFonts w:ascii="仿宋_GB2312" w:eastAsia="仿宋_GB2312" w:hint="eastAsia"/>
          <w:sz w:val="32"/>
          <w:szCs w:val="32"/>
        </w:rPr>
        <w:t>基本支出：指为保障机构正常运转、完成日常工作任务而发生的人员支出和公用支出。</w:t>
      </w:r>
    </w:p>
    <w:p w14:paraId="4ED66C52" w14:textId="77777777" w:rsidR="00FB7B1A" w:rsidRDefault="00A57848">
      <w:pPr>
        <w:ind w:firstLineChars="200" w:firstLine="640"/>
        <w:rPr>
          <w:rFonts w:ascii="仿宋_GB2312" w:eastAsia="仿宋_GB2312"/>
          <w:sz w:val="32"/>
          <w:szCs w:val="32"/>
        </w:rPr>
      </w:pPr>
      <w:r>
        <w:rPr>
          <w:rFonts w:ascii="仿宋_GB2312" w:eastAsia="仿宋_GB2312"/>
          <w:sz w:val="32"/>
          <w:szCs w:val="32"/>
        </w:rPr>
        <w:t>2</w:t>
      </w:r>
      <w:r w:rsidR="002F2BE4">
        <w:rPr>
          <w:rFonts w:ascii="仿宋_GB2312" w:eastAsia="仿宋_GB2312" w:hint="eastAsia"/>
          <w:sz w:val="32"/>
          <w:szCs w:val="32"/>
        </w:rPr>
        <w:t>1、</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14:paraId="1306695F" w14:textId="77777777" w:rsidR="00FB7B1A" w:rsidRDefault="002F2BE4">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22、</w:t>
      </w:r>
      <w:r w:rsidR="00A57848">
        <w:rPr>
          <w:rFonts w:ascii="仿宋_GB2312" w:eastAsia="仿宋_GB2312" w:hint="eastAsia"/>
          <w:color w:val="auto"/>
          <w:sz w:val="32"/>
          <w:szCs w:val="32"/>
        </w:rPr>
        <w:t>“三公”经费：指单位用财政拨款安排的因公出国（境）费、公务用车购置及运行费和公务接待费。其中，因公出国（境）</w:t>
      </w:r>
      <w:proofErr w:type="gramStart"/>
      <w:r w:rsidR="00A57848">
        <w:rPr>
          <w:rFonts w:ascii="仿宋_GB2312" w:eastAsia="仿宋_GB2312" w:hint="eastAsia"/>
          <w:color w:val="auto"/>
          <w:sz w:val="32"/>
          <w:szCs w:val="32"/>
        </w:rPr>
        <w:t>费反映</w:t>
      </w:r>
      <w:proofErr w:type="gramEnd"/>
      <w:r w:rsidR="00A57848">
        <w:rPr>
          <w:rFonts w:ascii="仿宋_GB2312" w:eastAsia="仿宋_GB2312" w:hint="eastAsia"/>
          <w:color w:val="auto"/>
          <w:sz w:val="32"/>
          <w:szCs w:val="32"/>
        </w:rPr>
        <w:t>单位公务出国（境）的国际旅费、国外城市间交通费、住宿费、伙食费、培训费、公杂费等支出；公务用车购置及运行</w:t>
      </w:r>
      <w:proofErr w:type="gramStart"/>
      <w:r w:rsidR="00A57848">
        <w:rPr>
          <w:rFonts w:ascii="仿宋_GB2312" w:eastAsia="仿宋_GB2312" w:hint="eastAsia"/>
          <w:color w:val="auto"/>
          <w:sz w:val="32"/>
          <w:szCs w:val="32"/>
        </w:rPr>
        <w:t>费反映</w:t>
      </w:r>
      <w:proofErr w:type="gramEnd"/>
      <w:r w:rsidR="00A57848">
        <w:rPr>
          <w:rFonts w:ascii="仿宋_GB2312" w:eastAsia="仿宋_GB2312" w:hint="eastAsia"/>
          <w:color w:val="auto"/>
          <w:sz w:val="32"/>
          <w:szCs w:val="32"/>
        </w:rPr>
        <w:t>单位公务用车车辆购置支出（</w:t>
      </w:r>
      <w:proofErr w:type="gramStart"/>
      <w:r w:rsidR="00A57848">
        <w:rPr>
          <w:rFonts w:ascii="仿宋_GB2312" w:eastAsia="仿宋_GB2312" w:hint="eastAsia"/>
          <w:color w:val="auto"/>
          <w:sz w:val="32"/>
          <w:szCs w:val="32"/>
        </w:rPr>
        <w:t>含车辆</w:t>
      </w:r>
      <w:proofErr w:type="gramEnd"/>
      <w:r w:rsidR="00A57848">
        <w:rPr>
          <w:rFonts w:ascii="仿宋_GB2312" w:eastAsia="仿宋_GB2312" w:hint="eastAsia"/>
          <w:color w:val="auto"/>
          <w:sz w:val="32"/>
          <w:szCs w:val="32"/>
        </w:rPr>
        <w:t>购置税）及租用费、燃料费、维修费、过路过桥费、保险费等支出；公务接待</w:t>
      </w:r>
      <w:proofErr w:type="gramStart"/>
      <w:r w:rsidR="00A57848">
        <w:rPr>
          <w:rFonts w:ascii="仿宋_GB2312" w:eastAsia="仿宋_GB2312" w:hint="eastAsia"/>
          <w:color w:val="auto"/>
          <w:sz w:val="32"/>
          <w:szCs w:val="32"/>
        </w:rPr>
        <w:t>费反映</w:t>
      </w:r>
      <w:proofErr w:type="gramEnd"/>
      <w:r w:rsidR="00A57848">
        <w:rPr>
          <w:rFonts w:ascii="仿宋_GB2312" w:eastAsia="仿宋_GB2312" w:hint="eastAsia"/>
          <w:color w:val="auto"/>
          <w:sz w:val="32"/>
          <w:szCs w:val="32"/>
        </w:rPr>
        <w:t>单位按规定开支的各类公务接待（含外宾接待）支出。</w:t>
      </w:r>
    </w:p>
    <w:p w14:paraId="78052458" w14:textId="77777777" w:rsidR="00FB7B1A" w:rsidRDefault="004E467A">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23、</w:t>
      </w:r>
      <w:r w:rsidR="00A57848">
        <w:rPr>
          <w:rFonts w:ascii="仿宋_GB2312" w:eastAsia="仿宋_GB2312" w:hint="eastAsia"/>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14:paraId="78504511" w14:textId="77777777" w:rsidR="004E467A" w:rsidRDefault="004E467A">
      <w:pPr>
        <w:spacing w:line="600" w:lineRule="exact"/>
        <w:jc w:val="center"/>
        <w:outlineLvl w:val="0"/>
        <w:rPr>
          <w:rFonts w:ascii="黑体" w:eastAsia="黑体" w:hAnsi="黑体"/>
          <w:sz w:val="44"/>
          <w:szCs w:val="44"/>
        </w:rPr>
      </w:pPr>
      <w:bookmarkStart w:id="53" w:name="_Toc15396614"/>
      <w:bookmarkStart w:id="54" w:name="_Toc15377226"/>
    </w:p>
    <w:p w14:paraId="3A769C2E" w14:textId="77777777" w:rsidR="004E467A" w:rsidRDefault="004E467A">
      <w:pPr>
        <w:spacing w:line="600" w:lineRule="exact"/>
        <w:jc w:val="center"/>
        <w:outlineLvl w:val="0"/>
        <w:rPr>
          <w:rFonts w:ascii="黑体" w:eastAsia="黑体" w:hAnsi="黑体"/>
          <w:sz w:val="44"/>
          <w:szCs w:val="44"/>
        </w:rPr>
      </w:pPr>
    </w:p>
    <w:p w14:paraId="7352660D" w14:textId="77777777" w:rsidR="004E467A" w:rsidRDefault="004E467A">
      <w:pPr>
        <w:spacing w:line="600" w:lineRule="exact"/>
        <w:jc w:val="center"/>
        <w:outlineLvl w:val="0"/>
        <w:rPr>
          <w:rFonts w:ascii="黑体" w:eastAsia="黑体" w:hAnsi="黑体"/>
          <w:sz w:val="44"/>
          <w:szCs w:val="44"/>
        </w:rPr>
      </w:pPr>
    </w:p>
    <w:p w14:paraId="3B21FCA8" w14:textId="77777777" w:rsidR="00FB7B1A" w:rsidRDefault="00A57848">
      <w:pPr>
        <w:spacing w:line="600" w:lineRule="exact"/>
        <w:jc w:val="center"/>
        <w:outlineLvl w:val="0"/>
        <w:rPr>
          <w:rStyle w:val="1Char"/>
          <w:rFonts w:ascii="黑体" w:eastAsia="黑体" w:hAnsi="黑体"/>
          <w:b w:val="0"/>
        </w:rPr>
      </w:pPr>
      <w:r>
        <w:rPr>
          <w:rFonts w:ascii="黑体" w:eastAsia="黑体" w:hAnsi="黑体" w:hint="eastAsia"/>
          <w:sz w:val="44"/>
          <w:szCs w:val="44"/>
        </w:rPr>
        <w:lastRenderedPageBreak/>
        <w:t>第</w:t>
      </w:r>
      <w:r>
        <w:rPr>
          <w:rStyle w:val="1Char"/>
          <w:rFonts w:ascii="黑体" w:eastAsia="黑体" w:hAnsi="黑体" w:hint="eastAsia"/>
          <w:b w:val="0"/>
        </w:rPr>
        <w:t>四部分 附件</w:t>
      </w:r>
      <w:bookmarkEnd w:id="53"/>
    </w:p>
    <w:p w14:paraId="21E67D4B" w14:textId="77777777" w:rsidR="00A23004" w:rsidRDefault="00A57848" w:rsidP="00A23004">
      <w:pPr>
        <w:spacing w:line="572" w:lineRule="exact"/>
        <w:jc w:val="left"/>
        <w:outlineLvl w:val="0"/>
        <w:rPr>
          <w:rFonts w:ascii="黑体" w:eastAsia="黑体" w:hAnsi="黑体" w:cs="黑体"/>
          <w:sz w:val="32"/>
          <w:szCs w:val="32"/>
        </w:rPr>
      </w:pPr>
      <w:r>
        <w:rPr>
          <w:rFonts w:ascii="黑体" w:eastAsia="黑体" w:hAnsi="黑体" w:cs="黑体" w:hint="eastAsia"/>
          <w:sz w:val="32"/>
          <w:szCs w:val="32"/>
        </w:rPr>
        <w:t>附件</w:t>
      </w:r>
      <w:r w:rsidR="00A23004">
        <w:rPr>
          <w:rFonts w:ascii="黑体" w:eastAsia="黑体" w:hAnsi="黑体" w:cs="黑体" w:hint="eastAsia"/>
          <w:sz w:val="32"/>
          <w:szCs w:val="32"/>
        </w:rPr>
        <w:t>1</w:t>
      </w:r>
    </w:p>
    <w:p w14:paraId="22616BEE" w14:textId="77777777" w:rsidR="00A23004" w:rsidRDefault="00E61403" w:rsidP="00A23004">
      <w:pPr>
        <w:spacing w:line="572" w:lineRule="exact"/>
        <w:jc w:val="center"/>
        <w:outlineLvl w:val="0"/>
        <w:rPr>
          <w:rFonts w:ascii="方正小标宋简体" w:eastAsia="方正小标宋简体" w:hAnsi="宋体" w:cs="黑体"/>
          <w:color w:val="333333"/>
          <w:sz w:val="36"/>
          <w:szCs w:val="36"/>
          <w:shd w:val="clear" w:color="auto" w:fill="FFFFFF"/>
        </w:rPr>
      </w:pPr>
      <w:r>
        <w:rPr>
          <w:rFonts w:ascii="方正小标宋简体" w:eastAsia="方正小标宋简体" w:hAnsi="宋体" w:cs="黑体" w:hint="eastAsia"/>
          <w:color w:val="333333"/>
          <w:sz w:val="36"/>
          <w:szCs w:val="36"/>
          <w:shd w:val="clear" w:color="auto" w:fill="FFFFFF"/>
        </w:rPr>
        <w:t>宜宾市第四人民医院（宜宾市康复医院）</w:t>
      </w:r>
    </w:p>
    <w:p w14:paraId="0E766075" w14:textId="77777777" w:rsidR="00A23004" w:rsidRPr="00A23004" w:rsidRDefault="00A23004" w:rsidP="00A23004">
      <w:pPr>
        <w:spacing w:line="572" w:lineRule="exact"/>
        <w:jc w:val="center"/>
        <w:outlineLvl w:val="0"/>
        <w:rPr>
          <w:rFonts w:ascii="黑体" w:eastAsia="黑体" w:hAnsi="黑体" w:cs="黑体"/>
          <w:sz w:val="32"/>
          <w:szCs w:val="32"/>
        </w:rPr>
      </w:pPr>
      <w:r w:rsidRPr="00A23004">
        <w:rPr>
          <w:rFonts w:ascii="方正小标宋简体" w:eastAsia="方正小标宋简体" w:hAnsi="宋体" w:cs="黑体" w:hint="eastAsia"/>
          <w:color w:val="333333"/>
          <w:sz w:val="36"/>
          <w:szCs w:val="36"/>
          <w:shd w:val="clear" w:color="auto" w:fill="FFFFFF"/>
        </w:rPr>
        <w:t>202</w:t>
      </w:r>
      <w:r w:rsidR="00E87C91">
        <w:rPr>
          <w:rFonts w:ascii="方正小标宋简体" w:eastAsia="方正小标宋简体" w:hAnsi="宋体" w:cs="黑体" w:hint="eastAsia"/>
          <w:color w:val="333333"/>
          <w:sz w:val="36"/>
          <w:szCs w:val="36"/>
          <w:shd w:val="clear" w:color="auto" w:fill="FFFFFF"/>
        </w:rPr>
        <w:t>1</w:t>
      </w:r>
      <w:r w:rsidRPr="00A23004">
        <w:rPr>
          <w:rFonts w:ascii="方正小标宋简体" w:eastAsia="方正小标宋简体" w:hAnsi="宋体" w:cs="黑体" w:hint="eastAsia"/>
          <w:color w:val="333333"/>
          <w:sz w:val="36"/>
          <w:szCs w:val="36"/>
          <w:shd w:val="clear" w:color="auto" w:fill="FFFFFF"/>
        </w:rPr>
        <w:t>年部门整体支出绩效评价报告</w:t>
      </w:r>
    </w:p>
    <w:p w14:paraId="6E5F178E" w14:textId="77777777" w:rsidR="00CF41E3" w:rsidRDefault="00A23004" w:rsidP="00CF41E3">
      <w:pPr>
        <w:pStyle w:val="a0"/>
        <w:spacing w:before="93"/>
        <w:rPr>
          <w:rFonts w:ascii="黑体" w:eastAsia="黑体" w:hAnsi="黑体" w:cs="黑体"/>
          <w:kern w:val="2"/>
          <w:sz w:val="32"/>
          <w:szCs w:val="32"/>
        </w:rPr>
      </w:pPr>
      <w:r w:rsidRPr="00A23004">
        <w:rPr>
          <w:rFonts w:ascii="黑体" w:eastAsia="黑体" w:hAnsi="黑体" w:cs="黑体" w:hint="eastAsia"/>
          <w:kern w:val="2"/>
          <w:sz w:val="32"/>
          <w:szCs w:val="32"/>
        </w:rPr>
        <w:t>一、部门（单位）概况</w:t>
      </w:r>
    </w:p>
    <w:p w14:paraId="5117A57C" w14:textId="77777777" w:rsidR="00CF41E3" w:rsidRPr="00CF41E3" w:rsidRDefault="00CF41E3" w:rsidP="00CF41E3">
      <w:pPr>
        <w:pStyle w:val="a0"/>
        <w:spacing w:before="93"/>
        <w:ind w:firstLineChars="100" w:firstLine="320"/>
        <w:rPr>
          <w:rFonts w:ascii="黑体" w:eastAsia="黑体" w:hAnsi="黑体" w:cs="黑体"/>
          <w:kern w:val="2"/>
          <w:sz w:val="32"/>
          <w:szCs w:val="32"/>
        </w:rPr>
      </w:pPr>
      <w:r w:rsidRPr="00CF41E3">
        <w:rPr>
          <w:rFonts w:ascii="楷体" w:eastAsia="楷体" w:hAnsi="楷体" w:hint="eastAsia"/>
          <w:kern w:val="2"/>
          <w:sz w:val="32"/>
          <w:szCs w:val="32"/>
        </w:rPr>
        <w:t xml:space="preserve">（一）机构设置 </w:t>
      </w:r>
    </w:p>
    <w:p w14:paraId="13346C7A" w14:textId="77777777" w:rsidR="006A5586" w:rsidRPr="006A5586" w:rsidRDefault="006A5586" w:rsidP="006A5586">
      <w:pPr>
        <w:pStyle w:val="a0"/>
        <w:spacing w:before="93"/>
        <w:ind w:firstLineChars="200" w:firstLine="640"/>
        <w:rPr>
          <w:rFonts w:hAnsi="Calibri" w:cs="仿宋"/>
          <w:sz w:val="32"/>
          <w:szCs w:val="32"/>
        </w:rPr>
      </w:pPr>
      <w:r w:rsidRPr="006A5586">
        <w:rPr>
          <w:rFonts w:hAnsi="Calibri" w:cs="仿宋" w:hint="eastAsia"/>
          <w:sz w:val="32"/>
          <w:szCs w:val="32"/>
        </w:rPr>
        <w:t>医院共设22个职能科室，9个精神科科室，13个综合科科室，10个医技科室。</w:t>
      </w:r>
    </w:p>
    <w:p w14:paraId="5D324369" w14:textId="77777777" w:rsidR="006A5586" w:rsidRPr="006A5586" w:rsidRDefault="006A5586" w:rsidP="006A5586">
      <w:pPr>
        <w:pStyle w:val="a0"/>
        <w:spacing w:before="93"/>
        <w:ind w:firstLineChars="200" w:firstLine="640"/>
        <w:rPr>
          <w:rFonts w:ascii="宋体" w:eastAsia="宋体" w:hAnsi="宋体" w:cs="仿宋"/>
          <w:sz w:val="32"/>
          <w:szCs w:val="32"/>
        </w:rPr>
      </w:pPr>
      <w:r w:rsidRPr="006A5586">
        <w:rPr>
          <w:rFonts w:ascii="宋体" w:eastAsia="宋体" w:hAnsi="宋体" w:cs="仿宋" w:hint="eastAsia"/>
          <w:sz w:val="32"/>
          <w:szCs w:val="32"/>
        </w:rPr>
        <w:t>1.职能科室（22个）</w:t>
      </w:r>
    </w:p>
    <w:p w14:paraId="6C50EABC" w14:textId="77777777" w:rsidR="006A5586" w:rsidRPr="006A5586" w:rsidRDefault="006A5586" w:rsidP="006A5586">
      <w:pPr>
        <w:pStyle w:val="a0"/>
        <w:spacing w:before="93"/>
        <w:ind w:firstLineChars="200" w:firstLine="640"/>
        <w:rPr>
          <w:rFonts w:hAnsi="Calibri" w:cs="仿宋"/>
          <w:sz w:val="32"/>
          <w:szCs w:val="32"/>
        </w:rPr>
      </w:pPr>
      <w:r w:rsidRPr="006A5586">
        <w:rPr>
          <w:rFonts w:hAnsi="Calibri" w:cs="仿宋" w:hint="eastAsia"/>
          <w:sz w:val="32"/>
          <w:szCs w:val="32"/>
        </w:rPr>
        <w:t>党办，行政办（应急办、</w:t>
      </w:r>
      <w:proofErr w:type="gramStart"/>
      <w:r w:rsidRPr="006A5586">
        <w:rPr>
          <w:rFonts w:hAnsi="Calibri" w:cs="仿宋" w:hint="eastAsia"/>
          <w:sz w:val="32"/>
          <w:szCs w:val="32"/>
        </w:rPr>
        <w:t>医</w:t>
      </w:r>
      <w:proofErr w:type="gramEnd"/>
      <w:r w:rsidRPr="006A5586">
        <w:rPr>
          <w:rFonts w:hAnsi="Calibri" w:cs="仿宋" w:hint="eastAsia"/>
          <w:sz w:val="32"/>
          <w:szCs w:val="32"/>
        </w:rPr>
        <w:t>改办），财务科，人力资源管理科，监审办，项目办，采购办，医务部（</w:t>
      </w:r>
      <w:proofErr w:type="gramStart"/>
      <w:r w:rsidRPr="006A5586">
        <w:rPr>
          <w:rFonts w:hAnsi="Calibri" w:cs="仿宋" w:hint="eastAsia"/>
          <w:sz w:val="32"/>
          <w:szCs w:val="32"/>
        </w:rPr>
        <w:t>医</w:t>
      </w:r>
      <w:proofErr w:type="gramEnd"/>
      <w:r w:rsidRPr="006A5586">
        <w:rPr>
          <w:rFonts w:hAnsi="Calibri" w:cs="仿宋" w:hint="eastAsia"/>
          <w:sz w:val="32"/>
          <w:szCs w:val="32"/>
        </w:rPr>
        <w:t>安办、质管办），护理部，优抚办，</w:t>
      </w:r>
      <w:proofErr w:type="gramStart"/>
      <w:r w:rsidRPr="006A5586">
        <w:rPr>
          <w:rFonts w:hAnsi="Calibri" w:cs="仿宋" w:hint="eastAsia"/>
          <w:sz w:val="32"/>
          <w:szCs w:val="32"/>
        </w:rPr>
        <w:t>康养融合</w:t>
      </w:r>
      <w:proofErr w:type="gramEnd"/>
      <w:r w:rsidRPr="006A5586">
        <w:rPr>
          <w:rFonts w:hAnsi="Calibri" w:cs="仿宋" w:hint="eastAsia"/>
          <w:sz w:val="32"/>
          <w:szCs w:val="32"/>
        </w:rPr>
        <w:t>办，</w:t>
      </w:r>
      <w:proofErr w:type="gramStart"/>
      <w:r w:rsidRPr="006A5586">
        <w:rPr>
          <w:rFonts w:hAnsi="Calibri" w:cs="仿宋" w:hint="eastAsia"/>
          <w:sz w:val="32"/>
          <w:szCs w:val="32"/>
        </w:rPr>
        <w:t>精防办</w:t>
      </w:r>
      <w:proofErr w:type="gramEnd"/>
      <w:r w:rsidRPr="006A5586">
        <w:rPr>
          <w:rFonts w:hAnsi="Calibri" w:cs="仿宋" w:hint="eastAsia"/>
          <w:sz w:val="32"/>
          <w:szCs w:val="32"/>
        </w:rPr>
        <w:t>（社区防治科），创建办，</w:t>
      </w:r>
      <w:proofErr w:type="gramStart"/>
      <w:r w:rsidRPr="006A5586">
        <w:rPr>
          <w:rFonts w:hAnsi="Calibri" w:cs="仿宋" w:hint="eastAsia"/>
          <w:sz w:val="32"/>
          <w:szCs w:val="32"/>
        </w:rPr>
        <w:t>院感办</w:t>
      </w:r>
      <w:proofErr w:type="gramEnd"/>
      <w:r w:rsidRPr="006A5586">
        <w:rPr>
          <w:rFonts w:hAnsi="Calibri" w:cs="仿宋" w:hint="eastAsia"/>
          <w:sz w:val="32"/>
          <w:szCs w:val="32"/>
        </w:rPr>
        <w:t>，信息科，</w:t>
      </w:r>
      <w:proofErr w:type="gramStart"/>
      <w:r w:rsidRPr="006A5586">
        <w:rPr>
          <w:rFonts w:hAnsi="Calibri" w:cs="仿宋" w:hint="eastAsia"/>
          <w:sz w:val="32"/>
          <w:szCs w:val="32"/>
        </w:rPr>
        <w:t>医</w:t>
      </w:r>
      <w:proofErr w:type="gramEnd"/>
      <w:r w:rsidRPr="006A5586">
        <w:rPr>
          <w:rFonts w:hAnsi="Calibri" w:cs="仿宋" w:hint="eastAsia"/>
          <w:sz w:val="32"/>
          <w:szCs w:val="32"/>
        </w:rPr>
        <w:t>保科（物价管理科），后勤部，预防保健科，设备科，科教科，车管办，保卫科（综治办）。</w:t>
      </w:r>
    </w:p>
    <w:p w14:paraId="774A1518" w14:textId="77777777" w:rsidR="006A5586" w:rsidRPr="006A5586" w:rsidRDefault="006A5586" w:rsidP="006A5586">
      <w:pPr>
        <w:pStyle w:val="a0"/>
        <w:spacing w:before="93"/>
        <w:ind w:firstLineChars="200" w:firstLine="640"/>
        <w:rPr>
          <w:rFonts w:ascii="宋体" w:eastAsia="宋体" w:hAnsi="宋体" w:cs="仿宋"/>
          <w:sz w:val="32"/>
          <w:szCs w:val="32"/>
        </w:rPr>
      </w:pPr>
      <w:r w:rsidRPr="006A5586">
        <w:rPr>
          <w:rFonts w:ascii="宋体" w:eastAsia="宋体" w:hAnsi="宋体" w:cs="仿宋" w:hint="eastAsia"/>
          <w:sz w:val="32"/>
          <w:szCs w:val="32"/>
        </w:rPr>
        <w:t>2.精神科科室（9个）</w:t>
      </w:r>
    </w:p>
    <w:p w14:paraId="70184203" w14:textId="77777777" w:rsidR="006A5586" w:rsidRPr="006A5586" w:rsidRDefault="006A5586" w:rsidP="006A5586">
      <w:pPr>
        <w:pStyle w:val="a0"/>
        <w:spacing w:before="93"/>
        <w:ind w:firstLineChars="200" w:firstLine="640"/>
        <w:rPr>
          <w:rFonts w:hAnsi="Calibri" w:cs="仿宋"/>
          <w:sz w:val="32"/>
          <w:szCs w:val="32"/>
        </w:rPr>
      </w:pPr>
      <w:r w:rsidRPr="006A5586">
        <w:rPr>
          <w:rFonts w:hAnsi="Calibri" w:cs="仿宋" w:hint="eastAsia"/>
          <w:sz w:val="32"/>
          <w:szCs w:val="32"/>
        </w:rPr>
        <w:t>急性精神障碍</w:t>
      </w:r>
      <w:proofErr w:type="gramStart"/>
      <w:r w:rsidRPr="006A5586">
        <w:rPr>
          <w:rFonts w:hAnsi="Calibri" w:cs="仿宋" w:hint="eastAsia"/>
          <w:sz w:val="32"/>
          <w:szCs w:val="32"/>
        </w:rPr>
        <w:t>一</w:t>
      </w:r>
      <w:proofErr w:type="gramEnd"/>
      <w:r w:rsidRPr="006A5586">
        <w:rPr>
          <w:rFonts w:hAnsi="Calibri" w:cs="仿宋" w:hint="eastAsia"/>
          <w:sz w:val="32"/>
          <w:szCs w:val="32"/>
        </w:rPr>
        <w:t>科，急性精神障碍二科、老年精神科和心身医学科，临床心理/儿少科，心理评估与治疗中心、精神康复</w:t>
      </w:r>
      <w:proofErr w:type="gramStart"/>
      <w:r w:rsidRPr="006A5586">
        <w:rPr>
          <w:rFonts w:hAnsi="Calibri" w:cs="仿宋" w:hint="eastAsia"/>
          <w:sz w:val="32"/>
          <w:szCs w:val="32"/>
        </w:rPr>
        <w:t>一</w:t>
      </w:r>
      <w:proofErr w:type="gramEnd"/>
      <w:r w:rsidRPr="006A5586">
        <w:rPr>
          <w:rFonts w:hAnsi="Calibri" w:cs="仿宋" w:hint="eastAsia"/>
          <w:sz w:val="32"/>
          <w:szCs w:val="32"/>
        </w:rPr>
        <w:t>科，精神康复二科，精神康复三科、精神综合科。</w:t>
      </w:r>
    </w:p>
    <w:p w14:paraId="6DA95683" w14:textId="77777777" w:rsidR="006A5586" w:rsidRPr="006A5586" w:rsidRDefault="006A5586" w:rsidP="006A5586">
      <w:pPr>
        <w:pStyle w:val="a0"/>
        <w:spacing w:before="93"/>
        <w:ind w:firstLineChars="200" w:firstLine="640"/>
        <w:rPr>
          <w:rFonts w:ascii="宋体" w:eastAsia="宋体" w:hAnsi="宋体" w:cs="仿宋"/>
          <w:sz w:val="32"/>
          <w:szCs w:val="32"/>
        </w:rPr>
      </w:pPr>
      <w:r w:rsidRPr="006A5586">
        <w:rPr>
          <w:rFonts w:ascii="宋体" w:eastAsia="宋体" w:hAnsi="宋体" w:cs="仿宋" w:hint="eastAsia"/>
          <w:sz w:val="32"/>
          <w:szCs w:val="32"/>
        </w:rPr>
        <w:t>3.综合科科室（13个）</w:t>
      </w:r>
    </w:p>
    <w:p w14:paraId="1468CF50" w14:textId="77777777" w:rsidR="006A5586" w:rsidRPr="006A5586" w:rsidRDefault="006A5586" w:rsidP="006A5586">
      <w:pPr>
        <w:pStyle w:val="a0"/>
        <w:spacing w:before="93"/>
        <w:ind w:firstLineChars="200" w:firstLine="640"/>
        <w:rPr>
          <w:rFonts w:hAnsi="Calibri" w:cs="仿宋"/>
          <w:sz w:val="32"/>
          <w:szCs w:val="32"/>
        </w:rPr>
      </w:pPr>
      <w:r w:rsidRPr="006A5586">
        <w:rPr>
          <w:rFonts w:hAnsi="Calibri" w:cs="仿宋" w:hint="eastAsia"/>
          <w:sz w:val="32"/>
          <w:szCs w:val="32"/>
        </w:rPr>
        <w:t>呼吸内科，内分泌科，肾病内科/消化内科，心血管内科，老年康复科，外</w:t>
      </w:r>
      <w:proofErr w:type="gramStart"/>
      <w:r w:rsidRPr="006A5586">
        <w:rPr>
          <w:rFonts w:hAnsi="Calibri" w:cs="仿宋" w:hint="eastAsia"/>
          <w:sz w:val="32"/>
          <w:szCs w:val="32"/>
        </w:rPr>
        <w:t>一</w:t>
      </w:r>
      <w:proofErr w:type="gramEnd"/>
      <w:r w:rsidRPr="006A5586">
        <w:rPr>
          <w:rFonts w:hAnsi="Calibri" w:cs="仿宋" w:hint="eastAsia"/>
          <w:sz w:val="32"/>
          <w:szCs w:val="32"/>
        </w:rPr>
        <w:t>病区（普外科、中医科(中医、中医</w:t>
      </w:r>
      <w:r w:rsidRPr="006A5586">
        <w:rPr>
          <w:rFonts w:hAnsi="Calibri" w:cs="仿宋" w:hint="eastAsia"/>
          <w:sz w:val="32"/>
          <w:szCs w:val="32"/>
        </w:rPr>
        <w:lastRenderedPageBreak/>
        <w:t>肛肠)、眼耳鼻喉科），骨科，神经专科，门诊部，急诊科、手麻科（MECT 室），监管中心，临床营养科。</w:t>
      </w:r>
    </w:p>
    <w:p w14:paraId="13E5DCF3" w14:textId="77777777" w:rsidR="006A5586" w:rsidRPr="006A5586" w:rsidRDefault="006A5586" w:rsidP="006A5586">
      <w:pPr>
        <w:pStyle w:val="a0"/>
        <w:spacing w:before="93"/>
        <w:ind w:firstLineChars="200" w:firstLine="640"/>
        <w:rPr>
          <w:rFonts w:ascii="宋体" w:eastAsia="宋体" w:hAnsi="宋体" w:cs="仿宋"/>
          <w:sz w:val="32"/>
          <w:szCs w:val="32"/>
        </w:rPr>
      </w:pPr>
      <w:r w:rsidRPr="006A5586">
        <w:rPr>
          <w:rFonts w:ascii="宋体" w:eastAsia="宋体" w:hAnsi="宋体" w:cs="仿宋" w:hint="eastAsia"/>
          <w:sz w:val="32"/>
          <w:szCs w:val="32"/>
        </w:rPr>
        <w:t>4.医技科室（10个）</w:t>
      </w:r>
    </w:p>
    <w:p w14:paraId="745A022F" w14:textId="77777777" w:rsidR="00A23004" w:rsidRPr="00A23004" w:rsidRDefault="006A5586" w:rsidP="006A5586">
      <w:pPr>
        <w:pStyle w:val="a0"/>
        <w:spacing w:before="93"/>
        <w:ind w:firstLineChars="200" w:firstLine="640"/>
        <w:rPr>
          <w:rFonts w:hAnsi="Calibri" w:cs="仿宋"/>
          <w:sz w:val="32"/>
          <w:szCs w:val="32"/>
        </w:rPr>
      </w:pPr>
      <w:r w:rsidRPr="006A5586">
        <w:rPr>
          <w:rFonts w:hAnsi="Calibri" w:cs="仿宋" w:hint="eastAsia"/>
          <w:sz w:val="32"/>
          <w:szCs w:val="32"/>
        </w:rPr>
        <w:t>放射科，检验科，输血科，药学部，超声科，统计病案科，健康管理中心，心电图室，脑电图室，胃肠镜室</w:t>
      </w:r>
      <w:r w:rsidR="00CF41E3" w:rsidRPr="00CF41E3">
        <w:rPr>
          <w:rFonts w:hAnsi="Calibri" w:cs="仿宋" w:hint="eastAsia"/>
          <w:sz w:val="32"/>
          <w:szCs w:val="32"/>
        </w:rPr>
        <w:t>。</w:t>
      </w:r>
      <w:r w:rsidR="00A23004" w:rsidRPr="00A23004">
        <w:rPr>
          <w:rFonts w:hAnsi="Calibri" w:cs="仿宋" w:hint="eastAsia"/>
          <w:sz w:val="32"/>
          <w:szCs w:val="32"/>
        </w:rPr>
        <w:t xml:space="preserve"> </w:t>
      </w:r>
    </w:p>
    <w:p w14:paraId="3C12AFD9" w14:textId="77777777" w:rsidR="00A23004" w:rsidRPr="00A23004" w:rsidRDefault="00A23004" w:rsidP="00A23004">
      <w:pPr>
        <w:pStyle w:val="a0"/>
        <w:spacing w:before="93"/>
        <w:ind w:firstLineChars="100" w:firstLine="320"/>
        <w:rPr>
          <w:rFonts w:ascii="楷体" w:eastAsia="楷体" w:hAnsi="楷体"/>
          <w:kern w:val="2"/>
          <w:sz w:val="32"/>
          <w:szCs w:val="32"/>
        </w:rPr>
      </w:pPr>
      <w:r w:rsidRPr="00A23004">
        <w:rPr>
          <w:rFonts w:ascii="楷体" w:eastAsia="楷体" w:hAnsi="楷体" w:hint="eastAsia"/>
          <w:kern w:val="2"/>
          <w:sz w:val="32"/>
          <w:szCs w:val="32"/>
        </w:rPr>
        <w:t>（二）主要职能</w:t>
      </w:r>
    </w:p>
    <w:p w14:paraId="33F0EB87" w14:textId="77777777" w:rsidR="00A23004" w:rsidRPr="00A23004" w:rsidRDefault="00A23004" w:rsidP="00A23004">
      <w:pPr>
        <w:pStyle w:val="a0"/>
        <w:spacing w:before="93"/>
        <w:ind w:firstLineChars="200" w:firstLine="640"/>
        <w:rPr>
          <w:rFonts w:hAnsi="Calibri" w:cs="仿宋"/>
          <w:sz w:val="32"/>
          <w:szCs w:val="32"/>
        </w:rPr>
      </w:pPr>
      <w:r w:rsidRPr="00A23004">
        <w:rPr>
          <w:rFonts w:hAnsi="Calibri" w:cs="仿宋" w:hint="eastAsia"/>
          <w:sz w:val="32"/>
          <w:szCs w:val="32"/>
        </w:rPr>
        <w:t>1.承担了常见病、多发病、部分疑难疾病的诊疗工作；</w:t>
      </w:r>
    </w:p>
    <w:p w14:paraId="3C886FC3" w14:textId="77777777" w:rsidR="00A23004" w:rsidRPr="00A23004" w:rsidRDefault="00A23004" w:rsidP="00A23004">
      <w:pPr>
        <w:pStyle w:val="a0"/>
        <w:spacing w:before="93"/>
        <w:ind w:firstLineChars="200" w:firstLine="640"/>
        <w:rPr>
          <w:rFonts w:hAnsi="Calibri" w:cs="仿宋"/>
          <w:sz w:val="32"/>
          <w:szCs w:val="32"/>
        </w:rPr>
      </w:pPr>
      <w:r w:rsidRPr="00A23004">
        <w:rPr>
          <w:rFonts w:hAnsi="Calibri" w:cs="仿宋" w:hint="eastAsia"/>
          <w:sz w:val="32"/>
          <w:szCs w:val="32"/>
        </w:rPr>
        <w:t>2.承担全市精神卫生防治工作的技术指导；</w:t>
      </w:r>
    </w:p>
    <w:p w14:paraId="59345DE3" w14:textId="77777777" w:rsidR="00A23004" w:rsidRPr="00A23004" w:rsidRDefault="00A23004" w:rsidP="00A23004">
      <w:pPr>
        <w:pStyle w:val="a0"/>
        <w:spacing w:before="93"/>
        <w:ind w:firstLineChars="200" w:firstLine="640"/>
        <w:rPr>
          <w:rFonts w:hAnsi="Calibri" w:cs="仿宋"/>
          <w:sz w:val="32"/>
          <w:szCs w:val="32"/>
        </w:rPr>
      </w:pPr>
      <w:r w:rsidRPr="00A23004">
        <w:rPr>
          <w:rFonts w:hAnsi="Calibri" w:cs="仿宋" w:hint="eastAsia"/>
          <w:sz w:val="32"/>
          <w:szCs w:val="32"/>
        </w:rPr>
        <w:t>3.负责全市重性精神障碍患者和民政对象（“三无”对象和优抚对象）精神障碍患者的治疗和管理；</w:t>
      </w:r>
    </w:p>
    <w:p w14:paraId="4902A355" w14:textId="77777777" w:rsidR="00A23004" w:rsidRPr="00A23004" w:rsidRDefault="00A23004" w:rsidP="00A23004">
      <w:pPr>
        <w:pStyle w:val="a0"/>
        <w:spacing w:before="93"/>
        <w:ind w:firstLineChars="200" w:firstLine="640"/>
        <w:rPr>
          <w:rFonts w:hAnsi="Calibri" w:cs="仿宋"/>
          <w:sz w:val="32"/>
          <w:szCs w:val="32"/>
        </w:rPr>
      </w:pPr>
      <w:r w:rsidRPr="00A23004">
        <w:rPr>
          <w:rFonts w:hAnsi="Calibri" w:cs="仿宋" w:hint="eastAsia"/>
          <w:sz w:val="32"/>
          <w:szCs w:val="32"/>
        </w:rPr>
        <w:t>4.负责全市公安肇事肇祸和其他各类精神障碍患者的治疗管理等；</w:t>
      </w:r>
    </w:p>
    <w:p w14:paraId="0540D3DE" w14:textId="77777777" w:rsidR="00A23004" w:rsidRPr="00A23004" w:rsidRDefault="00A23004" w:rsidP="00A23004">
      <w:pPr>
        <w:pStyle w:val="a0"/>
        <w:spacing w:before="93"/>
        <w:ind w:firstLineChars="200" w:firstLine="640"/>
        <w:rPr>
          <w:rFonts w:hAnsi="Calibri" w:cs="仿宋"/>
          <w:sz w:val="32"/>
          <w:szCs w:val="32"/>
        </w:rPr>
      </w:pPr>
      <w:r w:rsidRPr="00A23004">
        <w:rPr>
          <w:rFonts w:hAnsi="Calibri" w:cs="仿宋" w:hint="eastAsia"/>
          <w:sz w:val="32"/>
          <w:szCs w:val="32"/>
        </w:rPr>
        <w:t>5.指导精神障碍患者社区康复工作</w:t>
      </w:r>
    </w:p>
    <w:p w14:paraId="230C92EA" w14:textId="77777777" w:rsidR="00A23004" w:rsidRPr="00A23004" w:rsidRDefault="00A23004" w:rsidP="00A23004">
      <w:pPr>
        <w:pStyle w:val="a0"/>
        <w:spacing w:before="93"/>
        <w:ind w:firstLineChars="100" w:firstLine="320"/>
        <w:rPr>
          <w:rFonts w:ascii="楷体" w:eastAsia="楷体" w:hAnsi="楷体"/>
          <w:kern w:val="2"/>
          <w:sz w:val="32"/>
          <w:szCs w:val="32"/>
        </w:rPr>
      </w:pPr>
      <w:r w:rsidRPr="00A23004">
        <w:rPr>
          <w:rFonts w:ascii="楷体" w:eastAsia="楷体" w:hAnsi="楷体" w:hint="eastAsia"/>
          <w:kern w:val="2"/>
          <w:sz w:val="32"/>
          <w:szCs w:val="32"/>
        </w:rPr>
        <w:t>（三）人员概况</w:t>
      </w:r>
    </w:p>
    <w:p w14:paraId="346CD561" w14:textId="77777777" w:rsidR="00C67502" w:rsidRPr="00C67502" w:rsidRDefault="00C67502" w:rsidP="00C67502">
      <w:pPr>
        <w:pStyle w:val="a0"/>
        <w:spacing w:before="93"/>
        <w:ind w:firstLineChars="200" w:firstLine="640"/>
        <w:rPr>
          <w:rFonts w:hAnsi="Calibri" w:cs="仿宋"/>
          <w:sz w:val="32"/>
          <w:szCs w:val="32"/>
        </w:rPr>
      </w:pPr>
      <w:r w:rsidRPr="00C67502">
        <w:rPr>
          <w:rFonts w:hAnsi="Calibri" w:cs="仿宋" w:hint="eastAsia"/>
          <w:sz w:val="32"/>
          <w:szCs w:val="32"/>
        </w:rPr>
        <w:t>全院在职职工800人，其中本院在编163人，非编604人，南溪二院在编33人。全院卫技人员共666人，其中医生170人、护士416人、</w:t>
      </w:r>
      <w:proofErr w:type="gramStart"/>
      <w:r w:rsidRPr="00C67502">
        <w:rPr>
          <w:rFonts w:hAnsi="Calibri" w:cs="仿宋" w:hint="eastAsia"/>
          <w:sz w:val="32"/>
          <w:szCs w:val="32"/>
        </w:rPr>
        <w:t>医</w:t>
      </w:r>
      <w:proofErr w:type="gramEnd"/>
      <w:r w:rsidRPr="00C67502">
        <w:rPr>
          <w:rFonts w:hAnsi="Calibri" w:cs="仿宋" w:hint="eastAsia"/>
          <w:sz w:val="32"/>
          <w:szCs w:val="32"/>
        </w:rPr>
        <w:t>（药）技80人。</w:t>
      </w:r>
    </w:p>
    <w:p w14:paraId="4E42B0D2" w14:textId="77777777" w:rsidR="00C67502" w:rsidRPr="00C67502" w:rsidRDefault="00C67502" w:rsidP="00C67502">
      <w:pPr>
        <w:pStyle w:val="a0"/>
        <w:spacing w:before="93"/>
        <w:ind w:firstLineChars="200" w:firstLine="640"/>
        <w:rPr>
          <w:rFonts w:hAnsi="Calibri" w:cs="仿宋"/>
          <w:sz w:val="32"/>
          <w:szCs w:val="32"/>
        </w:rPr>
      </w:pPr>
      <w:r w:rsidRPr="00C67502">
        <w:rPr>
          <w:rFonts w:hAnsi="Calibri" w:cs="仿宋" w:hint="eastAsia"/>
          <w:sz w:val="32"/>
          <w:szCs w:val="32"/>
        </w:rPr>
        <w:t>医院现有在编在岗（聘）职工情况：</w:t>
      </w:r>
    </w:p>
    <w:p w14:paraId="6F86462C" w14:textId="77777777" w:rsidR="00C67502" w:rsidRPr="00C67502" w:rsidRDefault="00C67502" w:rsidP="00C67502">
      <w:pPr>
        <w:pStyle w:val="a0"/>
        <w:spacing w:before="93"/>
        <w:ind w:firstLineChars="200" w:firstLine="640"/>
        <w:rPr>
          <w:rFonts w:hAnsi="Calibri" w:cs="仿宋"/>
          <w:sz w:val="32"/>
          <w:szCs w:val="32"/>
        </w:rPr>
      </w:pPr>
      <w:r w:rsidRPr="00C67502">
        <w:rPr>
          <w:rFonts w:hAnsi="Calibri" w:cs="仿宋" w:hint="eastAsia"/>
          <w:sz w:val="32"/>
          <w:szCs w:val="32"/>
        </w:rPr>
        <w:t>1.管理人员14人。其中：单位领导5人（4人兼任有专业技术岗位职务）；其他职员9人，其中：八级职员（非领</w:t>
      </w:r>
      <w:r w:rsidRPr="00C67502">
        <w:rPr>
          <w:rFonts w:hAnsi="Calibri" w:cs="仿宋" w:hint="eastAsia"/>
          <w:sz w:val="32"/>
          <w:szCs w:val="32"/>
        </w:rPr>
        <w:lastRenderedPageBreak/>
        <w:t>导职务）2人，九级职员7人。</w:t>
      </w:r>
    </w:p>
    <w:p w14:paraId="0D3EF6AE" w14:textId="77777777" w:rsidR="00C67502" w:rsidRPr="00C67502" w:rsidRDefault="00C67502" w:rsidP="00C67502">
      <w:pPr>
        <w:pStyle w:val="a0"/>
        <w:spacing w:before="93"/>
        <w:ind w:firstLineChars="200" w:firstLine="640"/>
        <w:rPr>
          <w:rFonts w:hAnsi="Calibri" w:cs="仿宋"/>
          <w:sz w:val="32"/>
          <w:szCs w:val="32"/>
        </w:rPr>
      </w:pPr>
      <w:r w:rsidRPr="00C67502">
        <w:rPr>
          <w:rFonts w:hAnsi="Calibri" w:cs="仿宋" w:hint="eastAsia"/>
          <w:sz w:val="32"/>
          <w:szCs w:val="32"/>
        </w:rPr>
        <w:t>2.专业技术人员142人。其中：担任高级职务25人、中级职务61人、初级职务49人、试用期7人。</w:t>
      </w:r>
    </w:p>
    <w:p w14:paraId="438A2BE1" w14:textId="77777777" w:rsidR="00C67502" w:rsidRDefault="00C67502" w:rsidP="00C67502">
      <w:pPr>
        <w:pStyle w:val="a0"/>
        <w:spacing w:before="93"/>
        <w:ind w:firstLineChars="200" w:firstLine="640"/>
        <w:rPr>
          <w:rFonts w:hAnsi="Calibri" w:cs="仿宋"/>
          <w:sz w:val="32"/>
          <w:szCs w:val="32"/>
        </w:rPr>
      </w:pPr>
      <w:r w:rsidRPr="00C67502">
        <w:rPr>
          <w:rFonts w:hAnsi="Calibri" w:cs="仿宋" w:hint="eastAsia"/>
          <w:sz w:val="32"/>
          <w:szCs w:val="32"/>
        </w:rPr>
        <w:t>3.工勤技能人员7人。其中：高级工2人，中级工3人，初级工2人</w:t>
      </w:r>
    </w:p>
    <w:p w14:paraId="26C23932" w14:textId="77777777" w:rsidR="00A23004" w:rsidRPr="005C556C" w:rsidRDefault="00A23004" w:rsidP="00C67502">
      <w:pPr>
        <w:pStyle w:val="a0"/>
        <w:spacing w:before="93"/>
        <w:rPr>
          <w:rFonts w:ascii="黑体" w:eastAsia="黑体" w:hAnsi="宋体" w:cs="黑体"/>
          <w:color w:val="333333"/>
          <w:kern w:val="2"/>
          <w:sz w:val="32"/>
          <w:szCs w:val="32"/>
          <w:shd w:val="clear" w:color="auto" w:fill="FFFFFF"/>
        </w:rPr>
      </w:pPr>
      <w:r w:rsidRPr="005C556C">
        <w:rPr>
          <w:rFonts w:ascii="黑体" w:eastAsia="黑体" w:hAnsi="宋体" w:cs="黑体" w:hint="eastAsia"/>
          <w:color w:val="333333"/>
          <w:kern w:val="2"/>
          <w:sz w:val="32"/>
          <w:szCs w:val="32"/>
          <w:shd w:val="clear" w:color="auto" w:fill="FFFFFF"/>
        </w:rPr>
        <w:t>二、部门财政资金收支情况</w:t>
      </w:r>
    </w:p>
    <w:p w14:paraId="04190092" w14:textId="77777777" w:rsidR="00A23004" w:rsidRPr="005C556C" w:rsidRDefault="00A23004" w:rsidP="005C556C">
      <w:pPr>
        <w:pStyle w:val="a0"/>
        <w:spacing w:before="93"/>
        <w:ind w:firstLineChars="100" w:firstLine="320"/>
        <w:rPr>
          <w:rFonts w:ascii="楷体" w:eastAsia="楷体" w:hAnsi="楷体" w:cs="仿宋_GB2312"/>
          <w:color w:val="333333"/>
          <w:sz w:val="32"/>
          <w:szCs w:val="32"/>
          <w:shd w:val="clear" w:color="auto" w:fill="FFFFFF"/>
        </w:rPr>
      </w:pPr>
      <w:r w:rsidRPr="005C556C">
        <w:rPr>
          <w:rFonts w:ascii="楷体" w:eastAsia="楷体" w:hAnsi="楷体" w:cs="仿宋_GB2312" w:hint="eastAsia"/>
          <w:color w:val="333333"/>
          <w:sz w:val="32"/>
          <w:szCs w:val="32"/>
          <w:shd w:val="clear" w:color="auto" w:fill="FFFFFF"/>
        </w:rPr>
        <w:t>（一）部门财政资金收入情况</w:t>
      </w:r>
    </w:p>
    <w:p w14:paraId="4E378681" w14:textId="77777777" w:rsidR="00A23004" w:rsidRPr="00A23004" w:rsidRDefault="00A23004" w:rsidP="005C556C">
      <w:pPr>
        <w:pStyle w:val="a0"/>
        <w:spacing w:before="93"/>
        <w:ind w:firstLineChars="200" w:firstLine="640"/>
        <w:rPr>
          <w:rFonts w:hAnsi="Calibri" w:cs="仿宋"/>
          <w:sz w:val="32"/>
          <w:szCs w:val="32"/>
        </w:rPr>
      </w:pPr>
      <w:r w:rsidRPr="00A23004">
        <w:rPr>
          <w:rFonts w:hAnsi="Calibri" w:cs="仿宋" w:hint="eastAsia"/>
          <w:sz w:val="32"/>
          <w:szCs w:val="32"/>
        </w:rPr>
        <w:t>202</w:t>
      </w:r>
      <w:r w:rsidR="005C556C">
        <w:rPr>
          <w:rFonts w:hAnsi="Calibri" w:cs="仿宋" w:hint="eastAsia"/>
          <w:sz w:val="32"/>
          <w:szCs w:val="32"/>
        </w:rPr>
        <w:t>1</w:t>
      </w:r>
      <w:r w:rsidRPr="00A23004">
        <w:rPr>
          <w:rFonts w:hAnsi="Calibri" w:cs="仿宋" w:hint="eastAsia"/>
          <w:sz w:val="32"/>
          <w:szCs w:val="32"/>
        </w:rPr>
        <w:t>年财政拨款收入共计</w:t>
      </w:r>
      <w:r w:rsidR="005C556C">
        <w:rPr>
          <w:rFonts w:hAnsi="Calibri" w:cs="仿宋" w:hint="eastAsia"/>
          <w:sz w:val="32"/>
          <w:szCs w:val="32"/>
        </w:rPr>
        <w:t>4299.21</w:t>
      </w:r>
      <w:r w:rsidRPr="00A23004">
        <w:rPr>
          <w:rFonts w:hAnsi="Calibri" w:cs="仿宋" w:hint="eastAsia"/>
          <w:sz w:val="32"/>
          <w:szCs w:val="32"/>
        </w:rPr>
        <w:t>万元，其中基本支出</w:t>
      </w:r>
      <w:r w:rsidR="005C556C">
        <w:rPr>
          <w:rFonts w:hAnsi="Calibri" w:cs="仿宋" w:hint="eastAsia"/>
          <w:sz w:val="32"/>
          <w:szCs w:val="32"/>
        </w:rPr>
        <w:t>1209.08</w:t>
      </w:r>
      <w:r w:rsidRPr="00A23004">
        <w:rPr>
          <w:rFonts w:hAnsi="Calibri" w:cs="仿宋" w:hint="eastAsia"/>
          <w:sz w:val="32"/>
          <w:szCs w:val="32"/>
        </w:rPr>
        <w:t>万元，项目支出</w:t>
      </w:r>
      <w:r w:rsidR="005C556C">
        <w:rPr>
          <w:rFonts w:hAnsi="Calibri" w:cs="仿宋" w:hint="eastAsia"/>
          <w:sz w:val="32"/>
          <w:szCs w:val="32"/>
        </w:rPr>
        <w:t>3090.13</w:t>
      </w:r>
      <w:r w:rsidRPr="00A23004">
        <w:rPr>
          <w:rFonts w:hAnsi="Calibri" w:cs="仿宋" w:hint="eastAsia"/>
          <w:sz w:val="32"/>
          <w:szCs w:val="32"/>
        </w:rPr>
        <w:t>万元。年初预算财政拨款收入127</w:t>
      </w:r>
      <w:r w:rsidR="00364A2A">
        <w:rPr>
          <w:rFonts w:hAnsi="Calibri" w:cs="仿宋" w:hint="eastAsia"/>
          <w:sz w:val="32"/>
          <w:szCs w:val="32"/>
        </w:rPr>
        <w:t>5.98</w:t>
      </w:r>
      <w:r w:rsidRPr="00A23004">
        <w:rPr>
          <w:rFonts w:hAnsi="Calibri" w:cs="仿宋" w:hint="eastAsia"/>
          <w:sz w:val="32"/>
          <w:szCs w:val="32"/>
        </w:rPr>
        <w:t>万元，其中：基本支出9</w:t>
      </w:r>
      <w:r w:rsidR="00364A2A">
        <w:rPr>
          <w:rFonts w:hAnsi="Calibri" w:cs="仿宋" w:hint="eastAsia"/>
          <w:sz w:val="32"/>
          <w:szCs w:val="32"/>
        </w:rPr>
        <w:t>50.98</w:t>
      </w:r>
      <w:r w:rsidRPr="00A23004">
        <w:rPr>
          <w:rFonts w:hAnsi="Calibri" w:cs="仿宋" w:hint="eastAsia"/>
          <w:sz w:val="32"/>
          <w:szCs w:val="32"/>
        </w:rPr>
        <w:t>万元，项目支出</w:t>
      </w:r>
      <w:r w:rsidR="00364A2A">
        <w:rPr>
          <w:rFonts w:hAnsi="Calibri" w:cs="仿宋" w:hint="eastAsia"/>
          <w:sz w:val="32"/>
          <w:szCs w:val="32"/>
        </w:rPr>
        <w:t>325</w:t>
      </w:r>
      <w:r w:rsidRPr="00A23004">
        <w:rPr>
          <w:rFonts w:hAnsi="Calibri" w:cs="仿宋" w:hint="eastAsia"/>
          <w:sz w:val="32"/>
          <w:szCs w:val="32"/>
        </w:rPr>
        <w:t>万元。</w:t>
      </w:r>
    </w:p>
    <w:p w14:paraId="432FD5CF" w14:textId="77777777" w:rsidR="00A23004" w:rsidRPr="00A23004" w:rsidRDefault="00A23004" w:rsidP="005C556C">
      <w:pPr>
        <w:pStyle w:val="a0"/>
        <w:spacing w:before="93"/>
        <w:ind w:firstLineChars="100" w:firstLine="320"/>
        <w:rPr>
          <w:rFonts w:hAnsi="Calibri" w:cs="仿宋"/>
          <w:sz w:val="32"/>
          <w:szCs w:val="32"/>
        </w:rPr>
      </w:pPr>
      <w:r w:rsidRPr="005C556C">
        <w:rPr>
          <w:rFonts w:ascii="楷体" w:eastAsia="楷体" w:hAnsi="楷体" w:cs="仿宋_GB2312" w:hint="eastAsia"/>
          <w:color w:val="333333"/>
          <w:sz w:val="32"/>
          <w:szCs w:val="32"/>
          <w:shd w:val="clear" w:color="auto" w:fill="FFFFFF"/>
        </w:rPr>
        <w:t>（二）部门财政资金支出情况</w:t>
      </w:r>
    </w:p>
    <w:p w14:paraId="1D2A42F7" w14:textId="77777777" w:rsidR="00A23004" w:rsidRPr="00A23004" w:rsidRDefault="00A23004" w:rsidP="00CF41E3">
      <w:pPr>
        <w:pStyle w:val="a0"/>
        <w:spacing w:before="93"/>
        <w:ind w:firstLineChars="200" w:firstLine="640"/>
        <w:rPr>
          <w:rFonts w:hAnsi="Calibri" w:cs="仿宋"/>
          <w:sz w:val="32"/>
          <w:szCs w:val="32"/>
        </w:rPr>
      </w:pPr>
      <w:r w:rsidRPr="00A23004">
        <w:rPr>
          <w:rFonts w:hAnsi="Calibri" w:cs="仿宋" w:hint="eastAsia"/>
          <w:sz w:val="32"/>
          <w:szCs w:val="32"/>
        </w:rPr>
        <w:t>202</w:t>
      </w:r>
      <w:r w:rsidR="005C556C">
        <w:rPr>
          <w:rFonts w:hAnsi="Calibri" w:cs="仿宋" w:hint="eastAsia"/>
          <w:sz w:val="32"/>
          <w:szCs w:val="32"/>
        </w:rPr>
        <w:t>1</w:t>
      </w:r>
      <w:r w:rsidRPr="00A23004">
        <w:rPr>
          <w:rFonts w:hAnsi="Calibri" w:cs="仿宋" w:hint="eastAsia"/>
          <w:sz w:val="32"/>
          <w:szCs w:val="32"/>
        </w:rPr>
        <w:t>年财政拨款支出共计</w:t>
      </w:r>
      <w:r w:rsidR="005C556C">
        <w:rPr>
          <w:rFonts w:hAnsi="Calibri" w:cs="仿宋" w:hint="eastAsia"/>
          <w:sz w:val="32"/>
          <w:szCs w:val="32"/>
        </w:rPr>
        <w:t>6397.77</w:t>
      </w:r>
      <w:r w:rsidRPr="00A23004">
        <w:rPr>
          <w:rFonts w:hAnsi="Calibri" w:cs="仿宋" w:hint="eastAsia"/>
          <w:sz w:val="32"/>
          <w:szCs w:val="32"/>
        </w:rPr>
        <w:t>万元，其中：基本支出</w:t>
      </w:r>
      <w:r w:rsidR="005C556C">
        <w:rPr>
          <w:rFonts w:hAnsi="Calibri" w:cs="仿宋" w:hint="eastAsia"/>
          <w:sz w:val="32"/>
          <w:szCs w:val="32"/>
        </w:rPr>
        <w:t>1231.98</w:t>
      </w:r>
      <w:r w:rsidRPr="00A23004">
        <w:rPr>
          <w:rFonts w:hAnsi="Calibri" w:cs="仿宋" w:hint="eastAsia"/>
          <w:sz w:val="32"/>
          <w:szCs w:val="32"/>
        </w:rPr>
        <w:t>万元，项目支出共计</w:t>
      </w:r>
      <w:r w:rsidR="005C556C">
        <w:rPr>
          <w:rFonts w:hAnsi="Calibri" w:cs="仿宋" w:hint="eastAsia"/>
          <w:sz w:val="32"/>
          <w:szCs w:val="32"/>
        </w:rPr>
        <w:t>5165.79</w:t>
      </w:r>
      <w:r w:rsidRPr="00A23004">
        <w:rPr>
          <w:rFonts w:hAnsi="Calibri" w:cs="仿宋" w:hint="eastAsia"/>
          <w:sz w:val="32"/>
          <w:szCs w:val="32"/>
        </w:rPr>
        <w:t>万元。</w:t>
      </w:r>
    </w:p>
    <w:p w14:paraId="7957AC42" w14:textId="77777777" w:rsidR="00A23004" w:rsidRPr="005C556C" w:rsidRDefault="00A23004" w:rsidP="00A23004">
      <w:pPr>
        <w:pStyle w:val="a0"/>
        <w:spacing w:before="93"/>
        <w:rPr>
          <w:rFonts w:ascii="黑体" w:eastAsia="黑体" w:hAnsi="宋体" w:cs="黑体"/>
          <w:color w:val="333333"/>
          <w:kern w:val="2"/>
          <w:sz w:val="32"/>
          <w:szCs w:val="32"/>
          <w:shd w:val="clear" w:color="auto" w:fill="FFFFFF"/>
        </w:rPr>
      </w:pPr>
      <w:r w:rsidRPr="005C556C">
        <w:rPr>
          <w:rFonts w:ascii="黑体" w:eastAsia="黑体" w:hAnsi="宋体" w:cs="黑体" w:hint="eastAsia"/>
          <w:color w:val="333333"/>
          <w:kern w:val="2"/>
          <w:sz w:val="32"/>
          <w:szCs w:val="32"/>
          <w:shd w:val="clear" w:color="auto" w:fill="FFFFFF"/>
        </w:rPr>
        <w:t>三、部门整体预算绩效管理情况</w:t>
      </w:r>
    </w:p>
    <w:p w14:paraId="33785876" w14:textId="77777777" w:rsidR="00A23004" w:rsidRPr="005C556C" w:rsidRDefault="00A23004" w:rsidP="005C556C">
      <w:pPr>
        <w:pStyle w:val="a0"/>
        <w:spacing w:before="93"/>
        <w:ind w:firstLineChars="100" w:firstLine="320"/>
        <w:rPr>
          <w:rFonts w:ascii="楷体" w:eastAsia="楷体" w:hAnsi="楷体" w:cs="仿宋_GB2312"/>
          <w:color w:val="333333"/>
          <w:sz w:val="32"/>
          <w:szCs w:val="32"/>
          <w:shd w:val="clear" w:color="auto" w:fill="FFFFFF"/>
        </w:rPr>
      </w:pPr>
      <w:r w:rsidRPr="005C556C">
        <w:rPr>
          <w:rFonts w:ascii="楷体" w:eastAsia="楷体" w:hAnsi="楷体" w:cs="仿宋_GB2312" w:hint="eastAsia"/>
          <w:color w:val="333333"/>
          <w:sz w:val="32"/>
          <w:szCs w:val="32"/>
          <w:shd w:val="clear" w:color="auto" w:fill="FFFFFF"/>
        </w:rPr>
        <w:t>（一）部门预算管理</w:t>
      </w:r>
    </w:p>
    <w:p w14:paraId="2AE683B4" w14:textId="77777777" w:rsidR="00A23004" w:rsidRPr="00A23004" w:rsidRDefault="00A23004" w:rsidP="005C556C">
      <w:pPr>
        <w:pStyle w:val="a0"/>
        <w:spacing w:before="93"/>
        <w:ind w:firstLineChars="200" w:firstLine="640"/>
        <w:rPr>
          <w:rFonts w:hAnsi="Calibri" w:cs="仿宋"/>
          <w:sz w:val="32"/>
          <w:szCs w:val="32"/>
        </w:rPr>
      </w:pPr>
      <w:r w:rsidRPr="00A23004">
        <w:rPr>
          <w:rFonts w:hAnsi="Calibri" w:cs="仿宋" w:hint="eastAsia"/>
          <w:sz w:val="32"/>
          <w:szCs w:val="32"/>
        </w:rPr>
        <w:t>预算编制情况。预算的测算按照</w:t>
      </w:r>
      <w:r w:rsidR="005C556C">
        <w:rPr>
          <w:rFonts w:hAnsi="Calibri" w:cs="仿宋" w:hint="eastAsia"/>
          <w:sz w:val="32"/>
          <w:szCs w:val="32"/>
        </w:rPr>
        <w:t>2021</w:t>
      </w:r>
      <w:r w:rsidRPr="00A23004">
        <w:rPr>
          <w:rFonts w:hAnsi="Calibri" w:cs="仿宋" w:hint="eastAsia"/>
          <w:sz w:val="32"/>
          <w:szCs w:val="32"/>
        </w:rPr>
        <w:t>年</w:t>
      </w:r>
      <w:r w:rsidR="00E61403">
        <w:rPr>
          <w:rFonts w:hAnsi="Calibri" w:cs="仿宋" w:hint="eastAsia"/>
          <w:sz w:val="32"/>
          <w:szCs w:val="32"/>
        </w:rPr>
        <w:t>宜宾市第四人民医院（宜宾市康复医院）</w:t>
      </w:r>
      <w:r w:rsidRPr="00A23004">
        <w:rPr>
          <w:rFonts w:hAnsi="Calibri" w:cs="仿宋" w:hint="eastAsia"/>
          <w:sz w:val="32"/>
          <w:szCs w:val="32"/>
        </w:rPr>
        <w:t>工作重点以及上级主管部门市民政局工作任务要求进行编制，涵盖所有应开展的业务。对于重点项目，足额编制预算，优先安排保障重点工作能高质量的完成。项目成本按照行政事业单位相关业务支出标准及进</w:t>
      </w:r>
      <w:r w:rsidRPr="00A23004">
        <w:rPr>
          <w:rFonts w:hAnsi="Calibri" w:cs="仿宋" w:hint="eastAsia"/>
          <w:sz w:val="32"/>
          <w:szCs w:val="32"/>
        </w:rPr>
        <w:lastRenderedPageBreak/>
        <w:t>行费用测算，严格控制定额标准，不超标准编制、执行预算。</w:t>
      </w:r>
    </w:p>
    <w:p w14:paraId="68576C40" w14:textId="77777777" w:rsidR="00A23004" w:rsidRPr="00A23004" w:rsidRDefault="00A23004" w:rsidP="00364A2A">
      <w:pPr>
        <w:pStyle w:val="a0"/>
        <w:spacing w:before="93"/>
        <w:ind w:firstLineChars="200" w:firstLine="640"/>
        <w:rPr>
          <w:rFonts w:hAnsi="Calibri" w:cs="仿宋"/>
          <w:sz w:val="32"/>
          <w:szCs w:val="32"/>
        </w:rPr>
      </w:pPr>
      <w:r w:rsidRPr="00A23004">
        <w:rPr>
          <w:rFonts w:hAnsi="Calibri" w:cs="仿宋" w:hint="eastAsia"/>
          <w:sz w:val="32"/>
          <w:szCs w:val="32"/>
        </w:rPr>
        <w:t>按照绩效目标编制要求，</w:t>
      </w:r>
      <w:r w:rsidR="00E61403">
        <w:rPr>
          <w:rFonts w:hAnsi="Calibri" w:cs="仿宋" w:hint="eastAsia"/>
          <w:sz w:val="32"/>
          <w:szCs w:val="32"/>
        </w:rPr>
        <w:t>宜宾市第四人民医院（宜宾市康复医院）</w:t>
      </w:r>
      <w:r w:rsidRPr="00A23004">
        <w:rPr>
          <w:rFonts w:hAnsi="Calibri" w:cs="仿宋" w:hint="eastAsia"/>
          <w:sz w:val="32"/>
          <w:szCs w:val="32"/>
        </w:rPr>
        <w:t>认真完成了部门预算整体绩效目标编制和部门专项项目绩效目标申报编制，做到绩效目标编制完整，绩效指标细化量化。严格按规定进行预算编制，确保相关支出的准确性。</w:t>
      </w:r>
    </w:p>
    <w:p w14:paraId="7CE0C79C" w14:textId="77777777" w:rsidR="00A23004" w:rsidRPr="00364A2A" w:rsidRDefault="00A23004" w:rsidP="00364A2A">
      <w:pPr>
        <w:pStyle w:val="a0"/>
        <w:spacing w:before="93"/>
        <w:ind w:firstLineChars="100" w:firstLine="320"/>
        <w:rPr>
          <w:rFonts w:ascii="楷体" w:eastAsia="楷体" w:hAnsi="楷体" w:cs="仿宋_GB2312"/>
          <w:color w:val="333333"/>
          <w:sz w:val="32"/>
          <w:szCs w:val="32"/>
          <w:shd w:val="clear" w:color="auto" w:fill="FFFFFF"/>
        </w:rPr>
      </w:pPr>
      <w:r w:rsidRPr="00364A2A">
        <w:rPr>
          <w:rFonts w:ascii="楷体" w:eastAsia="楷体" w:hAnsi="楷体" w:cs="仿宋_GB2312" w:hint="eastAsia"/>
          <w:color w:val="333333"/>
          <w:sz w:val="32"/>
          <w:szCs w:val="32"/>
          <w:shd w:val="clear" w:color="auto" w:fill="FFFFFF"/>
        </w:rPr>
        <w:t>（二）专项预算管理</w:t>
      </w:r>
    </w:p>
    <w:p w14:paraId="5656AF3F" w14:textId="77777777" w:rsidR="00A23004" w:rsidRPr="00A23004" w:rsidRDefault="00E61403" w:rsidP="00364A2A">
      <w:pPr>
        <w:pStyle w:val="a0"/>
        <w:spacing w:before="93"/>
        <w:ind w:firstLineChars="200" w:firstLine="640"/>
        <w:rPr>
          <w:rFonts w:hAnsi="Calibri" w:cs="仿宋"/>
          <w:sz w:val="32"/>
          <w:szCs w:val="32"/>
        </w:rPr>
      </w:pPr>
      <w:r>
        <w:rPr>
          <w:rFonts w:hAnsi="Calibri" w:cs="仿宋" w:hint="eastAsia"/>
          <w:sz w:val="32"/>
          <w:szCs w:val="32"/>
        </w:rPr>
        <w:t>宜宾市第四人民医院（宜宾市康复医院）</w:t>
      </w:r>
      <w:r w:rsidR="00A23004" w:rsidRPr="00A23004">
        <w:rPr>
          <w:rFonts w:hAnsi="Calibri" w:cs="仿宋" w:hint="eastAsia"/>
          <w:sz w:val="32"/>
          <w:szCs w:val="32"/>
        </w:rPr>
        <w:t>项目资金使用严格执行财务管理制度，医院领导及财务科、监审办及时督导跟进项目资金管理、使用情况，保障资金合理、规范使用。</w:t>
      </w:r>
    </w:p>
    <w:p w14:paraId="568DDC3A" w14:textId="77777777" w:rsidR="00A23004" w:rsidRPr="00364A2A" w:rsidRDefault="00A23004" w:rsidP="00A23004">
      <w:pPr>
        <w:pStyle w:val="a0"/>
        <w:spacing w:before="93"/>
        <w:rPr>
          <w:rFonts w:ascii="黑体" w:eastAsia="黑体" w:hAnsi="宋体" w:cs="黑体"/>
          <w:color w:val="333333"/>
          <w:sz w:val="32"/>
          <w:szCs w:val="32"/>
          <w:shd w:val="clear" w:color="auto" w:fill="FFFFFF"/>
        </w:rPr>
      </w:pPr>
      <w:r w:rsidRPr="00364A2A">
        <w:rPr>
          <w:rFonts w:ascii="黑体" w:eastAsia="黑体" w:hAnsi="宋体" w:cs="黑体" w:hint="eastAsia"/>
          <w:color w:val="333333"/>
          <w:sz w:val="32"/>
          <w:szCs w:val="32"/>
          <w:shd w:val="clear" w:color="auto" w:fill="FFFFFF"/>
        </w:rPr>
        <w:t>四、评价结论及建议</w:t>
      </w:r>
    </w:p>
    <w:p w14:paraId="1B467CD5" w14:textId="77777777" w:rsidR="00A23004" w:rsidRPr="00364A2A" w:rsidRDefault="00A23004" w:rsidP="00364A2A">
      <w:pPr>
        <w:pStyle w:val="a0"/>
        <w:spacing w:before="93"/>
        <w:ind w:firstLineChars="100" w:firstLine="320"/>
        <w:rPr>
          <w:rFonts w:ascii="楷体" w:eastAsia="楷体" w:hAnsi="楷体" w:cs="仿宋_GB2312"/>
          <w:color w:val="333333"/>
          <w:sz w:val="32"/>
          <w:szCs w:val="32"/>
          <w:shd w:val="clear" w:color="auto" w:fill="FFFFFF"/>
        </w:rPr>
      </w:pPr>
      <w:r w:rsidRPr="00364A2A">
        <w:rPr>
          <w:rFonts w:ascii="楷体" w:eastAsia="楷体" w:hAnsi="楷体" w:cs="仿宋_GB2312" w:hint="eastAsia"/>
          <w:color w:val="333333"/>
          <w:sz w:val="32"/>
          <w:szCs w:val="32"/>
          <w:shd w:val="clear" w:color="auto" w:fill="FFFFFF"/>
        </w:rPr>
        <w:t>（一）评价结论</w:t>
      </w:r>
    </w:p>
    <w:p w14:paraId="7A2FB019" w14:textId="77777777" w:rsidR="00A23004" w:rsidRPr="00A23004" w:rsidRDefault="00A23004" w:rsidP="00364A2A">
      <w:pPr>
        <w:pStyle w:val="a0"/>
        <w:spacing w:before="93"/>
        <w:ind w:firstLineChars="200" w:firstLine="640"/>
        <w:rPr>
          <w:rFonts w:hAnsi="Calibri" w:cs="仿宋"/>
          <w:sz w:val="32"/>
          <w:szCs w:val="32"/>
        </w:rPr>
      </w:pPr>
      <w:r w:rsidRPr="00A23004">
        <w:rPr>
          <w:rFonts w:hAnsi="Calibri" w:cs="仿宋" w:hint="eastAsia"/>
          <w:sz w:val="32"/>
          <w:szCs w:val="32"/>
        </w:rPr>
        <w:t>通过绩效评价，对资金使用情况进行及时了解，提高了支出效益。针对评价结果，对发现的问题提出相关建议和改进措施。通过绩效评价工作的开展，有力推动了项目的规划和科学论证，健全了项目资金核算与管理制度，优化资金使用办法，提高管理水平。</w:t>
      </w:r>
    </w:p>
    <w:p w14:paraId="12839C2E" w14:textId="77777777" w:rsidR="00A23004" w:rsidRPr="00364A2A" w:rsidRDefault="00A23004" w:rsidP="00C67502">
      <w:pPr>
        <w:pStyle w:val="a0"/>
        <w:spacing w:before="93"/>
        <w:ind w:firstLineChars="100" w:firstLine="320"/>
        <w:rPr>
          <w:rFonts w:ascii="楷体" w:eastAsia="楷体" w:hAnsi="楷体" w:cs="仿宋_GB2312"/>
          <w:color w:val="333333"/>
          <w:sz w:val="32"/>
          <w:szCs w:val="32"/>
          <w:shd w:val="clear" w:color="auto" w:fill="FFFFFF"/>
        </w:rPr>
      </w:pPr>
      <w:r w:rsidRPr="00364A2A">
        <w:rPr>
          <w:rFonts w:ascii="楷体" w:eastAsia="楷体" w:hAnsi="楷体" w:cs="仿宋_GB2312" w:hint="eastAsia"/>
          <w:color w:val="333333"/>
          <w:sz w:val="32"/>
          <w:szCs w:val="32"/>
          <w:shd w:val="clear" w:color="auto" w:fill="FFFFFF"/>
        </w:rPr>
        <w:t>（二）存在问题</w:t>
      </w:r>
    </w:p>
    <w:p w14:paraId="5E0B562B" w14:textId="77777777" w:rsidR="00A23004" w:rsidRPr="00A23004" w:rsidRDefault="00A23004" w:rsidP="00364A2A">
      <w:pPr>
        <w:pStyle w:val="a0"/>
        <w:spacing w:before="93"/>
        <w:ind w:firstLineChars="200" w:firstLine="640"/>
        <w:rPr>
          <w:rFonts w:hAnsi="Calibri" w:cs="仿宋"/>
          <w:sz w:val="32"/>
          <w:szCs w:val="32"/>
        </w:rPr>
      </w:pPr>
      <w:r w:rsidRPr="00A23004">
        <w:rPr>
          <w:rFonts w:hAnsi="Calibri" w:cs="仿宋" w:hint="eastAsia"/>
          <w:sz w:val="32"/>
          <w:szCs w:val="32"/>
        </w:rPr>
        <w:t>需进一步提高绩效评价工作认识。要加强预算绩效目标管理，根据部门职能和事业发展规划，合理测算资金需求，及时编报绩效计划，科学设定绩效目标。要加强动态监督，</w:t>
      </w:r>
      <w:r w:rsidRPr="00A23004">
        <w:rPr>
          <w:rFonts w:hAnsi="Calibri" w:cs="仿宋" w:hint="eastAsia"/>
          <w:sz w:val="32"/>
          <w:szCs w:val="32"/>
        </w:rPr>
        <w:lastRenderedPageBreak/>
        <w:t>不断强化督促检查和整改，提高资金使用的有效性，促进绩效目标的顺利实现。</w:t>
      </w:r>
    </w:p>
    <w:p w14:paraId="73F59811" w14:textId="77777777" w:rsidR="00A23004" w:rsidRPr="00364A2A" w:rsidRDefault="00A23004" w:rsidP="00364A2A">
      <w:pPr>
        <w:pStyle w:val="a0"/>
        <w:spacing w:before="93"/>
        <w:ind w:firstLineChars="100" w:firstLine="320"/>
        <w:rPr>
          <w:rFonts w:ascii="楷体" w:eastAsia="楷体" w:hAnsi="楷体" w:cs="仿宋_GB2312"/>
          <w:color w:val="333333"/>
          <w:sz w:val="32"/>
          <w:szCs w:val="32"/>
          <w:shd w:val="clear" w:color="auto" w:fill="FFFFFF"/>
        </w:rPr>
      </w:pPr>
      <w:r w:rsidRPr="00364A2A">
        <w:rPr>
          <w:rFonts w:ascii="楷体" w:eastAsia="楷体" w:hAnsi="楷体" w:cs="仿宋_GB2312" w:hint="eastAsia"/>
          <w:color w:val="333333"/>
          <w:sz w:val="32"/>
          <w:szCs w:val="32"/>
          <w:shd w:val="clear" w:color="auto" w:fill="FFFFFF"/>
        </w:rPr>
        <w:t>（三）改进建议</w:t>
      </w:r>
    </w:p>
    <w:p w14:paraId="2FD7CC52" w14:textId="77777777" w:rsidR="00A23004" w:rsidRDefault="00A23004" w:rsidP="00364A2A">
      <w:pPr>
        <w:pStyle w:val="a0"/>
        <w:spacing w:before="93"/>
        <w:ind w:firstLineChars="200" w:firstLine="640"/>
      </w:pPr>
      <w:r w:rsidRPr="00A23004">
        <w:rPr>
          <w:rFonts w:hAnsi="Calibri" w:cs="仿宋" w:hint="eastAsia"/>
          <w:sz w:val="32"/>
          <w:szCs w:val="32"/>
        </w:rPr>
        <w:t>进一步完善绩效管理体制机制，使绩效管理工作制度化、规范化。积极探索预算绩效管理评价工作，将绩效目标申报、绩效评价、绩效结果应用体现到每个项目上。切实强化绩效评价结果的运用。高度重视绩效管理干部队伍建设，提高绩效管理综合水平。</w:t>
      </w:r>
    </w:p>
    <w:p w14:paraId="04C64148" w14:textId="77777777" w:rsidR="00A23004" w:rsidRDefault="00A23004" w:rsidP="00A23004">
      <w:pPr>
        <w:pStyle w:val="a0"/>
        <w:spacing w:before="93"/>
      </w:pPr>
    </w:p>
    <w:p w14:paraId="44C31251" w14:textId="77777777" w:rsidR="00CF41E3" w:rsidRDefault="00CF41E3" w:rsidP="00364A2A">
      <w:pPr>
        <w:spacing w:line="600" w:lineRule="exact"/>
        <w:rPr>
          <w:rFonts w:ascii="黑体" w:eastAsia="黑体" w:hAnsi="黑体" w:cs="黑体"/>
          <w:sz w:val="32"/>
          <w:szCs w:val="32"/>
        </w:rPr>
      </w:pPr>
    </w:p>
    <w:p w14:paraId="0AA278E2" w14:textId="77777777" w:rsidR="00CF41E3" w:rsidRDefault="00CF41E3" w:rsidP="00364A2A">
      <w:pPr>
        <w:spacing w:line="600" w:lineRule="exact"/>
        <w:rPr>
          <w:rFonts w:ascii="黑体" w:eastAsia="黑体" w:hAnsi="黑体" w:cs="黑体"/>
          <w:sz w:val="32"/>
          <w:szCs w:val="32"/>
        </w:rPr>
      </w:pPr>
    </w:p>
    <w:p w14:paraId="16042635" w14:textId="77777777" w:rsidR="00CF41E3" w:rsidRDefault="00CF41E3" w:rsidP="00364A2A">
      <w:pPr>
        <w:spacing w:line="600" w:lineRule="exact"/>
        <w:rPr>
          <w:rFonts w:ascii="黑体" w:eastAsia="黑体" w:hAnsi="黑体" w:cs="黑体"/>
          <w:sz w:val="32"/>
          <w:szCs w:val="32"/>
        </w:rPr>
      </w:pPr>
    </w:p>
    <w:p w14:paraId="383A8A42" w14:textId="77777777" w:rsidR="00CF41E3" w:rsidRDefault="00CF41E3" w:rsidP="00364A2A">
      <w:pPr>
        <w:spacing w:line="600" w:lineRule="exact"/>
        <w:rPr>
          <w:rFonts w:ascii="黑体" w:eastAsia="黑体" w:hAnsi="黑体" w:cs="黑体"/>
          <w:sz w:val="32"/>
          <w:szCs w:val="32"/>
        </w:rPr>
      </w:pPr>
    </w:p>
    <w:p w14:paraId="38D6D8FF" w14:textId="77777777" w:rsidR="00CF41E3" w:rsidRDefault="00CF41E3" w:rsidP="00364A2A">
      <w:pPr>
        <w:spacing w:line="600" w:lineRule="exact"/>
        <w:rPr>
          <w:rFonts w:ascii="黑体" w:eastAsia="黑体" w:hAnsi="黑体" w:cs="黑体"/>
          <w:sz w:val="32"/>
          <w:szCs w:val="32"/>
        </w:rPr>
      </w:pPr>
    </w:p>
    <w:p w14:paraId="254F925E" w14:textId="77777777" w:rsidR="00CF41E3" w:rsidRDefault="00CF41E3" w:rsidP="00364A2A">
      <w:pPr>
        <w:spacing w:line="600" w:lineRule="exact"/>
        <w:rPr>
          <w:rFonts w:ascii="黑体" w:eastAsia="黑体" w:hAnsi="黑体" w:cs="黑体"/>
          <w:sz w:val="32"/>
          <w:szCs w:val="32"/>
        </w:rPr>
      </w:pPr>
    </w:p>
    <w:p w14:paraId="78AEF0EB" w14:textId="77777777" w:rsidR="00CF41E3" w:rsidRDefault="00CF41E3" w:rsidP="00364A2A">
      <w:pPr>
        <w:spacing w:line="600" w:lineRule="exact"/>
        <w:rPr>
          <w:rFonts w:ascii="黑体" w:eastAsia="黑体" w:hAnsi="黑体" w:cs="黑体"/>
          <w:sz w:val="32"/>
          <w:szCs w:val="32"/>
        </w:rPr>
      </w:pPr>
    </w:p>
    <w:p w14:paraId="6A5D603A" w14:textId="77777777" w:rsidR="00CF41E3" w:rsidRDefault="00CF41E3" w:rsidP="00364A2A">
      <w:pPr>
        <w:spacing w:line="600" w:lineRule="exact"/>
        <w:rPr>
          <w:rFonts w:ascii="黑体" w:eastAsia="黑体" w:hAnsi="黑体" w:cs="黑体"/>
          <w:sz w:val="32"/>
          <w:szCs w:val="32"/>
        </w:rPr>
      </w:pPr>
    </w:p>
    <w:p w14:paraId="1B4190D3" w14:textId="77777777" w:rsidR="00CF41E3" w:rsidRDefault="00CF41E3" w:rsidP="00364A2A">
      <w:pPr>
        <w:spacing w:line="600" w:lineRule="exact"/>
        <w:rPr>
          <w:rFonts w:ascii="黑体" w:eastAsia="黑体" w:hAnsi="黑体" w:cs="黑体"/>
          <w:sz w:val="32"/>
          <w:szCs w:val="32"/>
        </w:rPr>
      </w:pPr>
    </w:p>
    <w:p w14:paraId="3D5DBCE1" w14:textId="77777777" w:rsidR="00CF41E3" w:rsidRDefault="00CF41E3" w:rsidP="00364A2A">
      <w:pPr>
        <w:spacing w:line="600" w:lineRule="exact"/>
        <w:rPr>
          <w:rFonts w:ascii="黑体" w:eastAsia="黑体" w:hAnsi="黑体" w:cs="黑体"/>
          <w:sz w:val="32"/>
          <w:szCs w:val="32"/>
        </w:rPr>
      </w:pPr>
    </w:p>
    <w:p w14:paraId="5023CF7D" w14:textId="77777777" w:rsidR="00CF41E3" w:rsidRDefault="00CF41E3" w:rsidP="00364A2A">
      <w:pPr>
        <w:spacing w:line="600" w:lineRule="exact"/>
        <w:rPr>
          <w:rFonts w:ascii="黑体" w:eastAsia="黑体" w:hAnsi="黑体" w:cs="黑体"/>
          <w:sz w:val="32"/>
          <w:szCs w:val="32"/>
        </w:rPr>
      </w:pPr>
    </w:p>
    <w:p w14:paraId="08DBE0C1" w14:textId="77777777" w:rsidR="00CF41E3" w:rsidRDefault="00CF41E3" w:rsidP="00364A2A">
      <w:pPr>
        <w:spacing w:line="600" w:lineRule="exact"/>
        <w:rPr>
          <w:rFonts w:ascii="黑体" w:eastAsia="黑体" w:hAnsi="黑体" w:cs="黑体"/>
          <w:sz w:val="32"/>
          <w:szCs w:val="32"/>
        </w:rPr>
      </w:pPr>
    </w:p>
    <w:p w14:paraId="7A249727" w14:textId="77777777" w:rsidR="00CF41E3" w:rsidRDefault="00CF41E3" w:rsidP="00364A2A">
      <w:pPr>
        <w:spacing w:line="600" w:lineRule="exact"/>
        <w:rPr>
          <w:rFonts w:ascii="黑体" w:eastAsia="黑体" w:hAnsi="黑体" w:cs="黑体"/>
          <w:sz w:val="32"/>
          <w:szCs w:val="32"/>
        </w:rPr>
      </w:pPr>
    </w:p>
    <w:p w14:paraId="68C7A49B" w14:textId="77777777" w:rsidR="00364A2A" w:rsidRDefault="00364A2A" w:rsidP="00364A2A">
      <w:pPr>
        <w:spacing w:line="600" w:lineRule="exact"/>
        <w:rPr>
          <w:rFonts w:ascii="黑体" w:eastAsia="黑体" w:hAnsi="黑体" w:cs="黑体"/>
          <w:sz w:val="32"/>
          <w:szCs w:val="32"/>
        </w:rPr>
      </w:pPr>
      <w:r>
        <w:rPr>
          <w:rFonts w:ascii="黑体" w:eastAsia="黑体" w:hAnsi="黑体" w:cs="黑体" w:hint="eastAsia"/>
          <w:sz w:val="32"/>
          <w:szCs w:val="32"/>
        </w:rPr>
        <w:lastRenderedPageBreak/>
        <w:t>附件2</w:t>
      </w:r>
    </w:p>
    <w:p w14:paraId="4E02CECF" w14:textId="77777777" w:rsidR="00C67502" w:rsidRPr="00C67502" w:rsidRDefault="00C67502" w:rsidP="00C67502">
      <w:pPr>
        <w:pStyle w:val="a0"/>
        <w:spacing w:before="93"/>
      </w:pPr>
    </w:p>
    <w:p w14:paraId="5CC4C8BE" w14:textId="77777777" w:rsidR="006B31EB" w:rsidRPr="00C67502" w:rsidRDefault="006B31EB" w:rsidP="00C67502">
      <w:pPr>
        <w:pStyle w:val="a9"/>
        <w:widowControl/>
        <w:numPr>
          <w:ilvl w:val="0"/>
          <w:numId w:val="5"/>
        </w:numPr>
        <w:shd w:val="clear" w:color="auto" w:fill="FFFFFF"/>
        <w:spacing w:line="600" w:lineRule="exact"/>
        <w:ind w:firstLineChars="0"/>
        <w:jc w:val="left"/>
        <w:rPr>
          <w:rFonts w:ascii="仿宋_GB2312" w:eastAsia="仿宋_GB2312" w:hAnsi="仿宋_GB2312" w:cs="仿宋_GB2312"/>
          <w:sz w:val="32"/>
          <w:szCs w:val="32"/>
        </w:rPr>
      </w:pPr>
      <w:bookmarkStart w:id="55" w:name="_Toc15396618"/>
      <w:r w:rsidRPr="00C67502">
        <w:rPr>
          <w:rFonts w:ascii="楷体" w:eastAsia="楷体" w:hAnsi="楷体" w:cs="仿宋_GB2312" w:hint="eastAsia"/>
          <w:color w:val="333333"/>
          <w:kern w:val="0"/>
          <w:sz w:val="32"/>
          <w:szCs w:val="32"/>
          <w:shd w:val="clear" w:color="auto" w:fill="FFFFFF"/>
        </w:rPr>
        <w:t>三无精神病人生活费项目绩效目标完成情况综述</w:t>
      </w:r>
    </w:p>
    <w:p w14:paraId="0456104C" w14:textId="77777777" w:rsidR="00C67502" w:rsidRPr="00C67502" w:rsidRDefault="009903BF" w:rsidP="00C67502">
      <w:pPr>
        <w:pStyle w:val="a0"/>
        <w:spacing w:before="93"/>
        <w:ind w:firstLineChars="200" w:firstLine="600"/>
      </w:pPr>
      <w:r>
        <w:rPr>
          <w:rFonts w:hint="eastAsia"/>
        </w:rPr>
        <w:t>项目</w:t>
      </w:r>
      <w:r w:rsidR="00C67502" w:rsidRPr="00C67502">
        <w:rPr>
          <w:rFonts w:hint="eastAsia"/>
        </w:rPr>
        <w:t>全年预算数130万元，执行数为130万元，完成预算的100%。通过项目实施，解决在院三无特困人员的基本生活，日常所需的衣被、卫生、</w:t>
      </w:r>
      <w:proofErr w:type="gramStart"/>
      <w:r w:rsidR="00C67502" w:rsidRPr="00C67502">
        <w:rPr>
          <w:rFonts w:hint="eastAsia"/>
        </w:rPr>
        <w:t>公杂等</w:t>
      </w:r>
      <w:proofErr w:type="gramEnd"/>
      <w:r w:rsidR="00C67502" w:rsidRPr="00C67502">
        <w:rPr>
          <w:rFonts w:hint="eastAsia"/>
        </w:rPr>
        <w:t>基础性费用以及医疗、药品、检查等费用。</w:t>
      </w:r>
    </w:p>
    <w:tbl>
      <w:tblPr>
        <w:tblW w:w="9345" w:type="dxa"/>
        <w:tblCellSpacing w:w="15" w:type="dxa"/>
        <w:tblInd w:w="-5" w:type="dxa"/>
        <w:tblLayout w:type="fixed"/>
        <w:tblCellMar>
          <w:top w:w="15" w:type="dxa"/>
          <w:left w:w="15" w:type="dxa"/>
          <w:bottom w:w="15" w:type="dxa"/>
          <w:right w:w="15" w:type="dxa"/>
        </w:tblCellMar>
        <w:tblLook w:val="0000" w:firstRow="0" w:lastRow="0" w:firstColumn="0" w:lastColumn="0" w:noHBand="0" w:noVBand="0"/>
      </w:tblPr>
      <w:tblGrid>
        <w:gridCol w:w="783"/>
        <w:gridCol w:w="1012"/>
        <w:gridCol w:w="1056"/>
        <w:gridCol w:w="30"/>
        <w:gridCol w:w="2302"/>
        <w:gridCol w:w="1993"/>
        <w:gridCol w:w="2169"/>
      </w:tblGrid>
      <w:tr w:rsidR="006B31EB" w14:paraId="6618FA1F" w14:textId="77777777">
        <w:trPr>
          <w:trHeight w:val="1056"/>
          <w:tblCellSpacing w:w="15" w:type="dxa"/>
        </w:trPr>
        <w:tc>
          <w:tcPr>
            <w:tcW w:w="9285" w:type="dxa"/>
            <w:gridSpan w:val="7"/>
            <w:tcBorders>
              <w:top w:val="single" w:sz="4" w:space="0" w:color="auto"/>
              <w:left w:val="single" w:sz="4" w:space="0" w:color="auto"/>
              <w:bottom w:val="inset" w:sz="6" w:space="0" w:color="000000"/>
              <w:right w:val="single" w:sz="4" w:space="0" w:color="auto"/>
            </w:tcBorders>
            <w:tcMar>
              <w:top w:w="15" w:type="dxa"/>
              <w:left w:w="15" w:type="dxa"/>
              <w:bottom w:w="0" w:type="dxa"/>
              <w:right w:w="15" w:type="dxa"/>
            </w:tcMar>
            <w:vAlign w:val="center"/>
          </w:tcPr>
          <w:p w14:paraId="74BBDCF8" w14:textId="77777777" w:rsidR="006B31EB" w:rsidRDefault="006B31EB" w:rsidP="006B31EB">
            <w:pPr>
              <w:widowControl/>
              <w:autoSpaceDE w:val="0"/>
              <w:spacing w:before="100" w:beforeAutospacing="1" w:after="100" w:afterAutospacing="1" w:line="555" w:lineRule="atLeast"/>
              <w:ind w:left="30"/>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项目支出绩效目标完成情况表</w:t>
            </w:r>
            <w:r>
              <w:rPr>
                <w:rFonts w:ascii="仿宋_GB2312" w:eastAsia="仿宋_GB2312" w:hAnsi="仿宋_GB2312" w:cs="仿宋_GB2312" w:hint="eastAsia"/>
                <w:b/>
                <w:bCs/>
                <w:kern w:val="0"/>
                <w:sz w:val="24"/>
              </w:rPr>
              <w:br/>
            </w:r>
            <w:r>
              <w:rPr>
                <w:rFonts w:ascii="仿宋_GB2312" w:eastAsia="仿宋_GB2312" w:hAnsi="仿宋_GB2312" w:cs="仿宋_GB2312" w:hint="eastAsia"/>
                <w:kern w:val="0"/>
                <w:sz w:val="24"/>
              </w:rPr>
              <w:t>(2021年度)</w:t>
            </w:r>
          </w:p>
        </w:tc>
      </w:tr>
      <w:tr w:rsidR="006B31EB" w14:paraId="74EAA8BB" w14:textId="77777777">
        <w:trPr>
          <w:trHeight w:val="300"/>
          <w:tblCellSpacing w:w="15" w:type="dxa"/>
        </w:trPr>
        <w:tc>
          <w:tcPr>
            <w:tcW w:w="2836"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74063FB"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项目名称</w:t>
            </w:r>
          </w:p>
        </w:tc>
        <w:tc>
          <w:tcPr>
            <w:tcW w:w="6419"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C488387"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三无精神病人生活费</w:t>
            </w:r>
          </w:p>
        </w:tc>
      </w:tr>
      <w:tr w:rsidR="006B31EB" w14:paraId="2DCBFE80" w14:textId="77777777">
        <w:trPr>
          <w:trHeight w:val="330"/>
          <w:tblCellSpacing w:w="15" w:type="dxa"/>
        </w:trPr>
        <w:tc>
          <w:tcPr>
            <w:tcW w:w="2836"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9581434"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预算单位</w:t>
            </w:r>
          </w:p>
        </w:tc>
        <w:tc>
          <w:tcPr>
            <w:tcW w:w="6419"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30BFBE9" w14:textId="77777777" w:rsidR="006B31EB" w:rsidRDefault="00E61403"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宜宾市第四人民医院（宜宾市康复医院）</w:t>
            </w:r>
          </w:p>
        </w:tc>
      </w:tr>
      <w:tr w:rsidR="006B31EB" w14:paraId="67B56BDF" w14:textId="77777777">
        <w:trPr>
          <w:trHeight w:val="315"/>
          <w:tblCellSpacing w:w="15" w:type="dxa"/>
        </w:trPr>
        <w:tc>
          <w:tcPr>
            <w:tcW w:w="738"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5EF3ADD"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预算执行情况(万元)</w:t>
            </w:r>
          </w:p>
        </w:tc>
        <w:tc>
          <w:tcPr>
            <w:tcW w:w="2038"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5B1D2E7"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预算数:</w:t>
            </w:r>
          </w:p>
        </w:tc>
        <w:tc>
          <w:tcPr>
            <w:tcW w:w="230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1F4BE9C"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130</w:t>
            </w:r>
          </w:p>
        </w:tc>
        <w:tc>
          <w:tcPr>
            <w:tcW w:w="196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5414695"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执行数:</w:t>
            </w:r>
          </w:p>
        </w:tc>
        <w:tc>
          <w:tcPr>
            <w:tcW w:w="212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43D88CA"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130</w:t>
            </w:r>
          </w:p>
        </w:tc>
      </w:tr>
      <w:tr w:rsidR="006B31EB" w14:paraId="7A72946F" w14:textId="77777777">
        <w:trPr>
          <w:trHeight w:val="375"/>
          <w:tblCellSpacing w:w="15" w:type="dxa"/>
        </w:trPr>
        <w:tc>
          <w:tcPr>
            <w:tcW w:w="738" w:type="dxa"/>
            <w:vMerge/>
            <w:tcBorders>
              <w:top w:val="inset" w:sz="6" w:space="0" w:color="000000"/>
              <w:left w:val="inset" w:sz="6" w:space="0" w:color="000000"/>
              <w:bottom w:val="inset" w:sz="6" w:space="0" w:color="000000"/>
              <w:right w:val="inset" w:sz="6" w:space="0" w:color="000000"/>
            </w:tcBorders>
            <w:vAlign w:val="center"/>
          </w:tcPr>
          <w:p w14:paraId="35F83695" w14:textId="77777777" w:rsidR="006B31EB" w:rsidRDefault="006B31EB" w:rsidP="00227DC8">
            <w:pPr>
              <w:widowControl/>
              <w:jc w:val="left"/>
              <w:rPr>
                <w:rFonts w:ascii="仿宋_GB2312" w:eastAsia="仿宋_GB2312" w:hAnsi="仿宋_GB2312" w:cs="仿宋_GB2312"/>
                <w:kern w:val="0"/>
                <w:sz w:val="24"/>
              </w:rPr>
            </w:pPr>
          </w:p>
        </w:tc>
        <w:tc>
          <w:tcPr>
            <w:tcW w:w="2038"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E52D38A"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其中-财政拨款:</w:t>
            </w:r>
          </w:p>
        </w:tc>
        <w:tc>
          <w:tcPr>
            <w:tcW w:w="230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A8A0DB5"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130</w:t>
            </w:r>
          </w:p>
        </w:tc>
        <w:tc>
          <w:tcPr>
            <w:tcW w:w="196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D3C918D"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其中-财政拨款:</w:t>
            </w:r>
          </w:p>
        </w:tc>
        <w:tc>
          <w:tcPr>
            <w:tcW w:w="212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7A89BEC"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130</w:t>
            </w:r>
          </w:p>
        </w:tc>
      </w:tr>
      <w:tr w:rsidR="006B31EB" w14:paraId="11E52454" w14:textId="77777777">
        <w:trPr>
          <w:trHeight w:val="90"/>
          <w:tblCellSpacing w:w="15" w:type="dxa"/>
        </w:trPr>
        <w:tc>
          <w:tcPr>
            <w:tcW w:w="738" w:type="dxa"/>
            <w:vMerge/>
            <w:tcBorders>
              <w:top w:val="inset" w:sz="6" w:space="0" w:color="000000"/>
              <w:left w:val="inset" w:sz="6" w:space="0" w:color="000000"/>
              <w:bottom w:val="inset" w:sz="6" w:space="0" w:color="000000"/>
              <w:right w:val="inset" w:sz="6" w:space="0" w:color="000000"/>
            </w:tcBorders>
            <w:vAlign w:val="center"/>
          </w:tcPr>
          <w:p w14:paraId="18B54F27" w14:textId="77777777" w:rsidR="006B31EB" w:rsidRDefault="006B31EB" w:rsidP="00227DC8">
            <w:pPr>
              <w:widowControl/>
              <w:jc w:val="left"/>
              <w:rPr>
                <w:rFonts w:ascii="仿宋_GB2312" w:eastAsia="仿宋_GB2312" w:hAnsi="仿宋_GB2312" w:cs="仿宋_GB2312"/>
                <w:kern w:val="0"/>
                <w:sz w:val="24"/>
              </w:rPr>
            </w:pPr>
          </w:p>
        </w:tc>
        <w:tc>
          <w:tcPr>
            <w:tcW w:w="2038"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EAA4323"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其它资金:</w:t>
            </w:r>
          </w:p>
        </w:tc>
        <w:tc>
          <w:tcPr>
            <w:tcW w:w="230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4DE89DA"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p>
        </w:tc>
        <w:tc>
          <w:tcPr>
            <w:tcW w:w="196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85B5F04"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其它资金:</w:t>
            </w:r>
          </w:p>
        </w:tc>
        <w:tc>
          <w:tcPr>
            <w:tcW w:w="212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458E8BA" w14:textId="77777777" w:rsidR="006B31EB" w:rsidRDefault="006B31EB" w:rsidP="00227DC8">
            <w:pPr>
              <w:widowControl/>
              <w:tabs>
                <w:tab w:val="center" w:pos="1086"/>
                <w:tab w:val="right" w:pos="2053"/>
              </w:tabs>
              <w:autoSpaceDE w:val="0"/>
              <w:spacing w:before="100" w:beforeAutospacing="1" w:after="100" w:afterAutospacing="1" w:line="90" w:lineRule="atLeas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ab/>
            </w:r>
          </w:p>
        </w:tc>
      </w:tr>
      <w:tr w:rsidR="006B31EB" w14:paraId="2D900E94" w14:textId="77777777">
        <w:trPr>
          <w:trHeight w:val="315"/>
          <w:tblCellSpacing w:w="15" w:type="dxa"/>
        </w:trPr>
        <w:tc>
          <w:tcPr>
            <w:tcW w:w="738"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EAF6EA1"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年度目标完成情况</w:t>
            </w:r>
          </w:p>
        </w:tc>
        <w:tc>
          <w:tcPr>
            <w:tcW w:w="4370"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B33CE3C"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预期目标</w:t>
            </w:r>
          </w:p>
        </w:tc>
        <w:tc>
          <w:tcPr>
            <w:tcW w:w="4117"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D7BB308"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实际完成目标</w:t>
            </w:r>
          </w:p>
        </w:tc>
      </w:tr>
      <w:tr w:rsidR="006B31EB" w14:paraId="40EC3A2C" w14:textId="77777777">
        <w:trPr>
          <w:trHeight w:val="1155"/>
          <w:tblCellSpacing w:w="15" w:type="dxa"/>
        </w:trPr>
        <w:tc>
          <w:tcPr>
            <w:tcW w:w="738" w:type="dxa"/>
            <w:vMerge/>
            <w:tcBorders>
              <w:top w:val="inset" w:sz="6" w:space="0" w:color="000000"/>
              <w:left w:val="inset" w:sz="6" w:space="0" w:color="000000"/>
              <w:bottom w:val="inset" w:sz="6" w:space="0" w:color="000000"/>
              <w:right w:val="inset" w:sz="6" w:space="0" w:color="000000"/>
            </w:tcBorders>
            <w:vAlign w:val="center"/>
          </w:tcPr>
          <w:p w14:paraId="0A8C00FC" w14:textId="77777777" w:rsidR="006B31EB" w:rsidRDefault="006B31EB" w:rsidP="00227DC8">
            <w:pPr>
              <w:widowControl/>
              <w:jc w:val="left"/>
              <w:rPr>
                <w:rFonts w:ascii="仿宋_GB2312" w:eastAsia="仿宋_GB2312" w:hAnsi="仿宋_GB2312" w:cs="仿宋_GB2312"/>
                <w:kern w:val="0"/>
                <w:sz w:val="24"/>
              </w:rPr>
            </w:pPr>
          </w:p>
        </w:tc>
        <w:tc>
          <w:tcPr>
            <w:tcW w:w="4370"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80E8662" w14:textId="77777777" w:rsidR="006B31EB" w:rsidRDefault="006B31EB" w:rsidP="00227DC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该项目资金意在解决在院特困人员的基本生活，日常所需的衣被、卫生、</w:t>
            </w:r>
            <w:proofErr w:type="gramStart"/>
            <w:r>
              <w:rPr>
                <w:rFonts w:ascii="仿宋_GB2312" w:eastAsia="仿宋_GB2312" w:hAnsi="仿宋_GB2312" w:cs="仿宋_GB2312" w:hint="eastAsia"/>
                <w:kern w:val="0"/>
                <w:sz w:val="24"/>
              </w:rPr>
              <w:t>公杂等</w:t>
            </w:r>
            <w:proofErr w:type="gramEnd"/>
            <w:r>
              <w:rPr>
                <w:rFonts w:ascii="仿宋_GB2312" w:eastAsia="仿宋_GB2312" w:hAnsi="仿宋_GB2312" w:cs="仿宋_GB2312" w:hint="eastAsia"/>
                <w:kern w:val="0"/>
                <w:sz w:val="24"/>
              </w:rPr>
              <w:t>基础性费用以及医疗、药品、检查等费用。为解决社会问题、体现社会效益，维护社会稳定做贡献</w:t>
            </w:r>
          </w:p>
        </w:tc>
        <w:tc>
          <w:tcPr>
            <w:tcW w:w="4117"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0463858" w14:textId="77777777" w:rsidR="006B31EB" w:rsidRDefault="006B31EB" w:rsidP="00227DC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病人满意度达到90%以上。保障住院治疗的特困人员得到医疗服务，满足了其在院期间的基本生活和物质需要，体现了国家对弱势群体的关怀，让他们感受到国家的温暖，体现了医院的公益性，对维护社会稳定也有积极作用。</w:t>
            </w:r>
          </w:p>
        </w:tc>
      </w:tr>
      <w:tr w:rsidR="006B31EB" w14:paraId="15EB1058" w14:textId="77777777">
        <w:trPr>
          <w:trHeight w:val="1035"/>
          <w:tblCellSpacing w:w="15" w:type="dxa"/>
        </w:trPr>
        <w:tc>
          <w:tcPr>
            <w:tcW w:w="738"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1807849"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绩效指标完成情况</w:t>
            </w:r>
          </w:p>
        </w:tc>
        <w:tc>
          <w:tcPr>
            <w:tcW w:w="982"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8935B3D"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一级指标</w:t>
            </w:r>
          </w:p>
        </w:tc>
        <w:tc>
          <w:tcPr>
            <w:tcW w:w="102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8202161"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二级指标</w:t>
            </w:r>
          </w:p>
        </w:tc>
        <w:tc>
          <w:tcPr>
            <w:tcW w:w="230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3AD6793"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三级指标</w:t>
            </w:r>
          </w:p>
        </w:tc>
        <w:tc>
          <w:tcPr>
            <w:tcW w:w="196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E6B2400"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预期指标值(包含数字及文字描述)</w:t>
            </w:r>
          </w:p>
        </w:tc>
        <w:tc>
          <w:tcPr>
            <w:tcW w:w="212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F511DA4"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实际完成指标值(包含数字及文字描述)</w:t>
            </w:r>
          </w:p>
        </w:tc>
      </w:tr>
      <w:tr w:rsidR="006B31EB" w14:paraId="725230EE" w14:textId="77777777">
        <w:trPr>
          <w:trHeight w:val="960"/>
          <w:tblCellSpacing w:w="15" w:type="dxa"/>
        </w:trPr>
        <w:tc>
          <w:tcPr>
            <w:tcW w:w="738" w:type="dxa"/>
            <w:vMerge/>
            <w:tcBorders>
              <w:top w:val="inset" w:sz="6" w:space="0" w:color="000000"/>
              <w:left w:val="inset" w:sz="6" w:space="0" w:color="000000"/>
              <w:bottom w:val="inset" w:sz="6" w:space="0" w:color="000000"/>
              <w:right w:val="inset" w:sz="6" w:space="0" w:color="000000"/>
            </w:tcBorders>
            <w:vAlign w:val="center"/>
          </w:tcPr>
          <w:p w14:paraId="75DECBDE" w14:textId="77777777" w:rsidR="006B31EB" w:rsidRDefault="006B31EB" w:rsidP="00227DC8">
            <w:pPr>
              <w:widowControl/>
              <w:jc w:val="left"/>
              <w:rPr>
                <w:rFonts w:ascii="仿宋_GB2312" w:eastAsia="仿宋_GB2312" w:hAnsi="仿宋_GB2312" w:cs="仿宋_GB2312"/>
                <w:kern w:val="0"/>
                <w:sz w:val="24"/>
              </w:rPr>
            </w:pPr>
          </w:p>
        </w:tc>
        <w:tc>
          <w:tcPr>
            <w:tcW w:w="982"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F4003EC"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102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5E373BD" w14:textId="77777777" w:rsidR="006B31EB" w:rsidRDefault="006B31EB" w:rsidP="006B31EB">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数量指标</w:t>
            </w:r>
          </w:p>
        </w:tc>
        <w:tc>
          <w:tcPr>
            <w:tcW w:w="230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1DBEF02"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特困人员公杂费</w:t>
            </w:r>
          </w:p>
        </w:tc>
        <w:tc>
          <w:tcPr>
            <w:tcW w:w="196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D6CCEEF" w14:textId="77777777" w:rsidR="006B31EB" w:rsidRDefault="006B31EB" w:rsidP="00227DC8">
            <w:pPr>
              <w:widowControl/>
              <w:tabs>
                <w:tab w:val="center" w:pos="1012"/>
                <w:tab w:val="right" w:pos="1906"/>
              </w:tabs>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预计公杂费每人每月50元</w:t>
            </w:r>
          </w:p>
        </w:tc>
        <w:tc>
          <w:tcPr>
            <w:tcW w:w="212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24B6AF0" w14:textId="77777777" w:rsidR="006B31EB" w:rsidRDefault="006B31EB" w:rsidP="000E48FC">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实际产生公杂费</w:t>
            </w:r>
            <w:r w:rsidR="000E48FC">
              <w:rPr>
                <w:rFonts w:ascii="仿宋_GB2312" w:eastAsia="仿宋_GB2312" w:hAnsi="仿宋_GB2312" w:cs="仿宋_GB2312" w:hint="eastAsia"/>
                <w:kern w:val="0"/>
                <w:sz w:val="24"/>
              </w:rPr>
              <w:t>11277</w:t>
            </w:r>
            <w:r>
              <w:rPr>
                <w:rFonts w:ascii="仿宋_GB2312" w:eastAsia="仿宋_GB2312" w:hAnsi="仿宋_GB2312" w:cs="仿宋_GB2312" w:hint="eastAsia"/>
                <w:kern w:val="0"/>
                <w:sz w:val="24"/>
              </w:rPr>
              <w:t>元</w:t>
            </w:r>
          </w:p>
        </w:tc>
      </w:tr>
      <w:tr w:rsidR="006B31EB" w14:paraId="2AF2B148" w14:textId="77777777">
        <w:trPr>
          <w:trHeight w:val="360"/>
          <w:tblCellSpacing w:w="15" w:type="dxa"/>
        </w:trPr>
        <w:tc>
          <w:tcPr>
            <w:tcW w:w="738" w:type="dxa"/>
            <w:vMerge/>
            <w:tcBorders>
              <w:top w:val="inset" w:sz="6" w:space="0" w:color="000000"/>
              <w:left w:val="inset" w:sz="6" w:space="0" w:color="000000"/>
              <w:bottom w:val="inset" w:sz="6" w:space="0" w:color="000000"/>
              <w:right w:val="inset" w:sz="6" w:space="0" w:color="000000"/>
            </w:tcBorders>
            <w:vAlign w:val="center"/>
          </w:tcPr>
          <w:p w14:paraId="562C200F" w14:textId="77777777" w:rsidR="006B31EB" w:rsidRDefault="006B31EB" w:rsidP="00227DC8">
            <w:pPr>
              <w:widowControl/>
              <w:jc w:val="left"/>
              <w:rPr>
                <w:rFonts w:ascii="仿宋_GB2312" w:eastAsia="仿宋_GB2312" w:hAnsi="仿宋_GB2312" w:cs="仿宋_GB2312"/>
                <w:kern w:val="0"/>
                <w:sz w:val="24"/>
              </w:rPr>
            </w:pPr>
          </w:p>
        </w:tc>
        <w:tc>
          <w:tcPr>
            <w:tcW w:w="982"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5D6B431"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102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8CBA659" w14:textId="77777777" w:rsidR="006B31EB" w:rsidRDefault="006B31EB" w:rsidP="006B31EB">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数量指标</w:t>
            </w:r>
          </w:p>
        </w:tc>
        <w:tc>
          <w:tcPr>
            <w:tcW w:w="230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7B9898F" w14:textId="77777777" w:rsidR="006B31EB" w:rsidRDefault="006B31EB" w:rsidP="00227DC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特困人员医疗费</w:t>
            </w:r>
          </w:p>
        </w:tc>
        <w:tc>
          <w:tcPr>
            <w:tcW w:w="196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3DF1C00" w14:textId="77777777" w:rsidR="006B31EB" w:rsidRDefault="006B31EB" w:rsidP="00227DC8">
            <w:pPr>
              <w:widowControl/>
              <w:tabs>
                <w:tab w:val="center" w:pos="1013"/>
                <w:tab w:val="right" w:pos="1906"/>
              </w:tabs>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预计医疗费每人每月400元</w:t>
            </w:r>
          </w:p>
        </w:tc>
        <w:tc>
          <w:tcPr>
            <w:tcW w:w="212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141F8CE" w14:textId="77777777" w:rsidR="006B31EB" w:rsidRDefault="006B31EB" w:rsidP="006B31EB">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实际产生医疗费787918元</w:t>
            </w:r>
            <w:r>
              <w:rPr>
                <w:rFonts w:ascii="宋体" w:hAnsi="宋体" w:cs="宋体" w:hint="eastAsia"/>
                <w:kern w:val="0"/>
                <w:sz w:val="24"/>
              </w:rPr>
              <w:t> </w:t>
            </w:r>
          </w:p>
        </w:tc>
      </w:tr>
      <w:tr w:rsidR="006B31EB" w14:paraId="7F18A7D0" w14:textId="77777777">
        <w:trPr>
          <w:trHeight w:val="270"/>
          <w:tblCellSpacing w:w="15" w:type="dxa"/>
        </w:trPr>
        <w:tc>
          <w:tcPr>
            <w:tcW w:w="738" w:type="dxa"/>
            <w:vMerge/>
            <w:tcBorders>
              <w:top w:val="inset" w:sz="6" w:space="0" w:color="000000"/>
              <w:left w:val="inset" w:sz="6" w:space="0" w:color="000000"/>
              <w:bottom w:val="inset" w:sz="6" w:space="0" w:color="000000"/>
              <w:right w:val="inset" w:sz="6" w:space="0" w:color="000000"/>
            </w:tcBorders>
            <w:vAlign w:val="center"/>
          </w:tcPr>
          <w:p w14:paraId="3B87E4B5" w14:textId="77777777" w:rsidR="006B31EB" w:rsidRDefault="006B31EB" w:rsidP="00227DC8">
            <w:pPr>
              <w:widowControl/>
              <w:jc w:val="left"/>
              <w:rPr>
                <w:rFonts w:ascii="仿宋_GB2312" w:eastAsia="仿宋_GB2312" w:hAnsi="仿宋_GB2312" w:cs="仿宋_GB2312"/>
                <w:kern w:val="0"/>
                <w:sz w:val="24"/>
              </w:rPr>
            </w:pPr>
          </w:p>
        </w:tc>
        <w:tc>
          <w:tcPr>
            <w:tcW w:w="982"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75DCD84"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w:t>
            </w:r>
            <w:r>
              <w:rPr>
                <w:rFonts w:ascii="仿宋_GB2312" w:eastAsia="仿宋_GB2312" w:hAnsi="仿宋_GB2312" w:cs="仿宋_GB2312" w:hint="eastAsia"/>
                <w:kern w:val="0"/>
                <w:sz w:val="24"/>
              </w:rPr>
              <w:lastRenderedPageBreak/>
              <w:t>成指标</w:t>
            </w:r>
          </w:p>
        </w:tc>
        <w:tc>
          <w:tcPr>
            <w:tcW w:w="102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4A23206" w14:textId="77777777" w:rsidR="006B31EB" w:rsidRDefault="006B31EB" w:rsidP="006B31EB">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数量指标</w:t>
            </w:r>
          </w:p>
        </w:tc>
        <w:tc>
          <w:tcPr>
            <w:tcW w:w="230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D65C754"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特困人员生活费</w:t>
            </w:r>
          </w:p>
        </w:tc>
        <w:tc>
          <w:tcPr>
            <w:tcW w:w="196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49CAF5E"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预计生活费每人</w:t>
            </w:r>
            <w:r>
              <w:rPr>
                <w:rFonts w:ascii="仿宋_GB2312" w:eastAsia="仿宋_GB2312" w:hAnsi="仿宋_GB2312" w:cs="仿宋_GB2312" w:hint="eastAsia"/>
                <w:kern w:val="0"/>
                <w:sz w:val="24"/>
              </w:rPr>
              <w:lastRenderedPageBreak/>
              <w:t>每月200元</w:t>
            </w:r>
          </w:p>
        </w:tc>
        <w:tc>
          <w:tcPr>
            <w:tcW w:w="212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A00786B" w14:textId="77777777" w:rsidR="006B31EB" w:rsidRDefault="006B31EB" w:rsidP="000E48FC">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实际产生生活费</w:t>
            </w:r>
            <w:r w:rsidR="000E48FC">
              <w:rPr>
                <w:rFonts w:ascii="仿宋_GB2312" w:eastAsia="仿宋_GB2312" w:hAnsi="仿宋_GB2312" w:cs="仿宋_GB2312" w:hint="eastAsia"/>
                <w:kern w:val="0"/>
                <w:sz w:val="24"/>
              </w:rPr>
              <w:lastRenderedPageBreak/>
              <w:t>500805</w:t>
            </w:r>
            <w:r>
              <w:rPr>
                <w:rFonts w:ascii="仿宋_GB2312" w:eastAsia="仿宋_GB2312" w:hAnsi="仿宋_GB2312" w:cs="仿宋_GB2312" w:hint="eastAsia"/>
                <w:kern w:val="0"/>
                <w:sz w:val="24"/>
              </w:rPr>
              <w:t>元</w:t>
            </w:r>
          </w:p>
        </w:tc>
      </w:tr>
      <w:tr w:rsidR="006B31EB" w14:paraId="22C8E67A" w14:textId="77777777">
        <w:trPr>
          <w:trHeight w:val="1515"/>
          <w:tblCellSpacing w:w="15" w:type="dxa"/>
        </w:trPr>
        <w:tc>
          <w:tcPr>
            <w:tcW w:w="738" w:type="dxa"/>
            <w:vMerge/>
            <w:tcBorders>
              <w:top w:val="inset" w:sz="6" w:space="0" w:color="000000"/>
              <w:left w:val="inset" w:sz="6" w:space="0" w:color="000000"/>
              <w:bottom w:val="inset" w:sz="6" w:space="0" w:color="000000"/>
              <w:right w:val="inset" w:sz="6" w:space="0" w:color="000000"/>
            </w:tcBorders>
            <w:vAlign w:val="center"/>
          </w:tcPr>
          <w:p w14:paraId="6FEADC02" w14:textId="77777777" w:rsidR="006B31EB" w:rsidRDefault="006B31EB" w:rsidP="00227DC8">
            <w:pPr>
              <w:widowControl/>
              <w:jc w:val="left"/>
              <w:rPr>
                <w:rFonts w:ascii="仿宋_GB2312" w:eastAsia="仿宋_GB2312" w:hAnsi="仿宋_GB2312" w:cs="仿宋_GB2312"/>
                <w:kern w:val="0"/>
                <w:sz w:val="24"/>
              </w:rPr>
            </w:pPr>
          </w:p>
        </w:tc>
        <w:tc>
          <w:tcPr>
            <w:tcW w:w="982"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00725E6"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102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D45B50E"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时效指标</w:t>
            </w:r>
          </w:p>
        </w:tc>
        <w:tc>
          <w:tcPr>
            <w:tcW w:w="230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63FC563"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完成时间</w:t>
            </w:r>
          </w:p>
        </w:tc>
        <w:tc>
          <w:tcPr>
            <w:tcW w:w="196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7841EA3" w14:textId="77777777" w:rsidR="006B31EB" w:rsidRDefault="000E48FC"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2021</w:t>
            </w:r>
            <w:r w:rsidR="006B31EB">
              <w:rPr>
                <w:rFonts w:ascii="仿宋_GB2312" w:eastAsia="仿宋_GB2312" w:hAnsi="仿宋_GB2312" w:cs="仿宋_GB2312" w:hint="eastAsia"/>
                <w:kern w:val="0"/>
                <w:sz w:val="24"/>
              </w:rPr>
              <w:t>年12月31日</w:t>
            </w:r>
          </w:p>
        </w:tc>
        <w:tc>
          <w:tcPr>
            <w:tcW w:w="212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2982B7C" w14:textId="77777777" w:rsidR="006B31EB" w:rsidRDefault="006B31EB" w:rsidP="000E48FC">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w:t>
            </w:r>
            <w:r w:rsidR="000E48FC">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年12月31日</w:t>
            </w:r>
          </w:p>
        </w:tc>
      </w:tr>
      <w:tr w:rsidR="006B31EB" w14:paraId="24A4584B" w14:textId="77777777">
        <w:trPr>
          <w:trHeight w:val="630"/>
          <w:tblCellSpacing w:w="15" w:type="dxa"/>
        </w:trPr>
        <w:tc>
          <w:tcPr>
            <w:tcW w:w="738" w:type="dxa"/>
            <w:vMerge/>
            <w:tcBorders>
              <w:top w:val="inset" w:sz="6" w:space="0" w:color="000000"/>
              <w:left w:val="inset" w:sz="6" w:space="0" w:color="000000"/>
              <w:bottom w:val="inset" w:sz="6" w:space="0" w:color="000000"/>
              <w:right w:val="inset" w:sz="6" w:space="0" w:color="000000"/>
            </w:tcBorders>
            <w:vAlign w:val="center"/>
          </w:tcPr>
          <w:p w14:paraId="103E932B" w14:textId="77777777" w:rsidR="006B31EB" w:rsidRDefault="006B31EB" w:rsidP="00227DC8">
            <w:pPr>
              <w:widowControl/>
              <w:jc w:val="left"/>
              <w:rPr>
                <w:rFonts w:ascii="仿宋_GB2312" w:eastAsia="仿宋_GB2312" w:hAnsi="仿宋_GB2312" w:cs="仿宋_GB2312"/>
                <w:kern w:val="0"/>
                <w:sz w:val="24"/>
              </w:rPr>
            </w:pPr>
          </w:p>
        </w:tc>
        <w:tc>
          <w:tcPr>
            <w:tcW w:w="982"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BA08F9E"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效益指标</w:t>
            </w:r>
          </w:p>
        </w:tc>
        <w:tc>
          <w:tcPr>
            <w:tcW w:w="102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9B286AC"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社会效益指标</w:t>
            </w:r>
          </w:p>
        </w:tc>
        <w:tc>
          <w:tcPr>
            <w:tcW w:w="230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0E5725E"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保障社会环境的稳定</w:t>
            </w:r>
          </w:p>
        </w:tc>
        <w:tc>
          <w:tcPr>
            <w:tcW w:w="196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D61399D"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体现了国家对弱势群体的关怀，让他们感受到国家的温暖。</w:t>
            </w:r>
          </w:p>
        </w:tc>
        <w:tc>
          <w:tcPr>
            <w:tcW w:w="212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5EC4874"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体现了国家对弱势群体的关怀，让他们感受到国家的温暖，体现了医院的公益性，对维护社会稳定也有积极作用</w:t>
            </w:r>
          </w:p>
        </w:tc>
      </w:tr>
      <w:tr w:rsidR="006B31EB" w14:paraId="7ED89411" w14:textId="77777777">
        <w:trPr>
          <w:trHeight w:val="604"/>
          <w:tblCellSpacing w:w="15" w:type="dxa"/>
        </w:trPr>
        <w:tc>
          <w:tcPr>
            <w:tcW w:w="738" w:type="dxa"/>
            <w:vMerge/>
            <w:tcBorders>
              <w:top w:val="inset" w:sz="6" w:space="0" w:color="000000"/>
              <w:left w:val="inset" w:sz="6" w:space="0" w:color="000000"/>
              <w:bottom w:val="inset" w:sz="6" w:space="0" w:color="000000"/>
              <w:right w:val="inset" w:sz="6" w:space="0" w:color="000000"/>
            </w:tcBorders>
            <w:vAlign w:val="center"/>
          </w:tcPr>
          <w:p w14:paraId="4FDBFA08" w14:textId="77777777" w:rsidR="006B31EB" w:rsidRDefault="006B31EB" w:rsidP="00227DC8">
            <w:pPr>
              <w:widowControl/>
              <w:jc w:val="left"/>
              <w:rPr>
                <w:rFonts w:ascii="仿宋_GB2312" w:eastAsia="仿宋_GB2312" w:hAnsi="仿宋_GB2312" w:cs="仿宋_GB2312"/>
                <w:kern w:val="0"/>
                <w:sz w:val="24"/>
              </w:rPr>
            </w:pPr>
          </w:p>
        </w:tc>
        <w:tc>
          <w:tcPr>
            <w:tcW w:w="982"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513D501"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w:t>
            </w:r>
          </w:p>
          <w:p w14:paraId="24DF67DF"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指标</w:t>
            </w:r>
          </w:p>
        </w:tc>
        <w:tc>
          <w:tcPr>
            <w:tcW w:w="102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9A0AE0E"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w:t>
            </w:r>
          </w:p>
          <w:p w14:paraId="144212F9"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指标</w:t>
            </w:r>
          </w:p>
        </w:tc>
        <w:tc>
          <w:tcPr>
            <w:tcW w:w="230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5DEA3A9"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病人满意度</w:t>
            </w:r>
          </w:p>
        </w:tc>
        <w:tc>
          <w:tcPr>
            <w:tcW w:w="196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93975FF"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》90%</w:t>
            </w:r>
          </w:p>
        </w:tc>
        <w:tc>
          <w:tcPr>
            <w:tcW w:w="212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C7064D1"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》90%</w:t>
            </w:r>
          </w:p>
        </w:tc>
      </w:tr>
    </w:tbl>
    <w:p w14:paraId="55B550FA" w14:textId="77777777" w:rsidR="009903BF" w:rsidRDefault="009903BF" w:rsidP="009903BF">
      <w:pPr>
        <w:tabs>
          <w:tab w:val="left" w:pos="312"/>
        </w:tabs>
        <w:spacing w:line="580" w:lineRule="exact"/>
        <w:rPr>
          <w:rFonts w:ascii="楷体" w:eastAsia="楷体" w:hAnsi="楷体"/>
          <w:color w:val="000000"/>
          <w:sz w:val="32"/>
          <w:szCs w:val="32"/>
        </w:rPr>
      </w:pPr>
    </w:p>
    <w:p w14:paraId="27F069F4" w14:textId="77777777" w:rsidR="00C67502" w:rsidRPr="009903BF" w:rsidRDefault="009903BF" w:rsidP="009903BF">
      <w:pPr>
        <w:tabs>
          <w:tab w:val="left" w:pos="312"/>
        </w:tabs>
        <w:spacing w:line="580" w:lineRule="exact"/>
        <w:rPr>
          <w:rFonts w:ascii="仿宋_GB2312" w:eastAsia="仿宋_GB2312" w:hAnsi="仿宋_GB2312" w:cs="仿宋_GB2312"/>
          <w:sz w:val="32"/>
          <w:szCs w:val="32"/>
        </w:rPr>
      </w:pPr>
      <w:r>
        <w:rPr>
          <w:rFonts w:ascii="楷体" w:eastAsia="楷体" w:hAnsi="楷体" w:hint="eastAsia"/>
          <w:color w:val="000000"/>
          <w:sz w:val="32"/>
          <w:szCs w:val="32"/>
        </w:rPr>
        <w:t>（二）</w:t>
      </w:r>
      <w:r w:rsidR="006B31EB" w:rsidRPr="009903BF">
        <w:rPr>
          <w:rFonts w:ascii="楷体" w:eastAsia="楷体" w:hAnsi="楷体" w:hint="eastAsia"/>
          <w:color w:val="000000"/>
          <w:sz w:val="32"/>
          <w:szCs w:val="32"/>
        </w:rPr>
        <w:t>公共精神卫生防治项目绩效目标完成情况综述</w:t>
      </w:r>
      <w:r w:rsidR="006B31EB" w:rsidRPr="009903BF">
        <w:rPr>
          <w:rFonts w:ascii="仿宋_GB2312" w:eastAsia="仿宋_GB2312" w:hAnsi="仿宋_GB2312" w:cs="仿宋_GB2312" w:hint="eastAsia"/>
          <w:sz w:val="32"/>
          <w:szCs w:val="32"/>
        </w:rPr>
        <w:t>。</w:t>
      </w:r>
    </w:p>
    <w:p w14:paraId="4D1D7508" w14:textId="77777777" w:rsidR="006B31EB" w:rsidRPr="00C67502" w:rsidRDefault="009903BF" w:rsidP="009903BF">
      <w:pPr>
        <w:tabs>
          <w:tab w:val="left" w:pos="312"/>
        </w:tabs>
        <w:spacing w:line="580" w:lineRule="exact"/>
        <w:ind w:firstLineChars="200" w:firstLine="640"/>
        <w:rPr>
          <w:rFonts w:ascii="仿宋_GB2312" w:eastAsia="仿宋_GB2312" w:hAnsi="仿宋_GB2312" w:cs="仿宋_GB2312"/>
          <w:sz w:val="32"/>
          <w:szCs w:val="32"/>
        </w:rPr>
      </w:pPr>
      <w:r w:rsidRPr="009903BF">
        <w:rPr>
          <w:rFonts w:ascii="仿宋_GB2312" w:eastAsia="仿宋_GB2312" w:hAnsi="仿宋_GB2312" w:cs="仿宋_GB2312" w:hint="eastAsia"/>
          <w:sz w:val="32"/>
          <w:szCs w:val="32"/>
        </w:rPr>
        <w:t>项目全年预算数25万元，执行数为25万元，完成预算的100%。通过项目实施，进一步加强严重精神病患者医疗管理，提高社区的防治和管理能力，不断降低精神患者肇事肇祸事件的发生率、社会和经济负面影响力。</w:t>
      </w:r>
    </w:p>
    <w:tbl>
      <w:tblPr>
        <w:tblW w:w="9345"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828"/>
        <w:gridCol w:w="969"/>
        <w:gridCol w:w="1028"/>
        <w:gridCol w:w="2366"/>
        <w:gridCol w:w="1996"/>
        <w:gridCol w:w="2158"/>
      </w:tblGrid>
      <w:tr w:rsidR="006B31EB" w14:paraId="69FF896C" w14:textId="77777777">
        <w:trPr>
          <w:trHeight w:val="791"/>
          <w:tblCellSpacing w:w="15" w:type="dxa"/>
        </w:trPr>
        <w:tc>
          <w:tcPr>
            <w:tcW w:w="9285" w:type="dxa"/>
            <w:gridSpan w:val="6"/>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E1F8101" w14:textId="77777777" w:rsidR="006B31EB" w:rsidRDefault="006B31EB" w:rsidP="00227DC8">
            <w:pPr>
              <w:widowControl/>
              <w:autoSpaceDE w:val="0"/>
              <w:snapToGrid w:val="0"/>
              <w:spacing w:before="100" w:beforeAutospacing="1" w:after="100" w:afterAutospacing="1" w:line="300" w:lineRule="exact"/>
              <w:ind w:left="28"/>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项目支出绩效目标完成情况表</w:t>
            </w:r>
          </w:p>
          <w:p w14:paraId="19A5000C" w14:textId="77777777" w:rsidR="006B31EB" w:rsidRDefault="006B31EB" w:rsidP="000E48FC">
            <w:pPr>
              <w:widowControl/>
              <w:autoSpaceDE w:val="0"/>
              <w:spacing w:before="100" w:beforeAutospacing="1" w:after="100" w:afterAutospacing="1"/>
              <w:ind w:left="30"/>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w:t>
            </w:r>
            <w:r w:rsidR="000E48FC">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年度)</w:t>
            </w:r>
          </w:p>
        </w:tc>
      </w:tr>
      <w:tr w:rsidR="006B31EB" w14:paraId="0F9404BD" w14:textId="77777777">
        <w:trPr>
          <w:trHeight w:val="300"/>
          <w:tblCellSpacing w:w="15" w:type="dxa"/>
        </w:trPr>
        <w:tc>
          <w:tcPr>
            <w:tcW w:w="2780"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B47F5DD"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项目名称</w:t>
            </w:r>
          </w:p>
        </w:tc>
        <w:tc>
          <w:tcPr>
            <w:tcW w:w="6475"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2AFDBE6"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公共精神卫生防治项目</w:t>
            </w:r>
          </w:p>
        </w:tc>
      </w:tr>
      <w:tr w:rsidR="006B31EB" w14:paraId="1A3277EB" w14:textId="77777777">
        <w:trPr>
          <w:trHeight w:val="330"/>
          <w:tblCellSpacing w:w="15" w:type="dxa"/>
        </w:trPr>
        <w:tc>
          <w:tcPr>
            <w:tcW w:w="2780"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C8675A4"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预算单位</w:t>
            </w:r>
          </w:p>
        </w:tc>
        <w:tc>
          <w:tcPr>
            <w:tcW w:w="6475"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D5BEA26" w14:textId="77777777" w:rsidR="006B31EB" w:rsidRDefault="00E61403"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宜宾市第四人民医院（宜宾市康复医院）</w:t>
            </w:r>
          </w:p>
        </w:tc>
      </w:tr>
      <w:tr w:rsidR="006B31EB" w14:paraId="73104090" w14:textId="77777777">
        <w:trPr>
          <w:trHeight w:val="315"/>
          <w:tblCellSpacing w:w="15" w:type="dxa"/>
        </w:trPr>
        <w:tc>
          <w:tcPr>
            <w:tcW w:w="783"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D2F2A1F"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预算执行情况(万元)</w:t>
            </w:r>
          </w:p>
        </w:tc>
        <w:tc>
          <w:tcPr>
            <w:tcW w:w="1967"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56FA022"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预算数:</w:t>
            </w:r>
          </w:p>
        </w:tc>
        <w:tc>
          <w:tcPr>
            <w:tcW w:w="233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65F0D06"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25</w:t>
            </w:r>
          </w:p>
        </w:tc>
        <w:tc>
          <w:tcPr>
            <w:tcW w:w="196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7835C65"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执行数:</w:t>
            </w:r>
          </w:p>
        </w:tc>
        <w:tc>
          <w:tcPr>
            <w:tcW w:w="211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57C77E4"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25</w:t>
            </w:r>
          </w:p>
        </w:tc>
      </w:tr>
      <w:tr w:rsidR="006B31EB" w14:paraId="4638C068" w14:textId="77777777">
        <w:trPr>
          <w:trHeight w:val="375"/>
          <w:tblCellSpacing w:w="15" w:type="dxa"/>
        </w:trPr>
        <w:tc>
          <w:tcPr>
            <w:tcW w:w="783" w:type="dxa"/>
            <w:vMerge/>
            <w:tcBorders>
              <w:top w:val="inset" w:sz="6" w:space="0" w:color="000000"/>
              <w:left w:val="inset" w:sz="6" w:space="0" w:color="000000"/>
              <w:bottom w:val="inset" w:sz="6" w:space="0" w:color="000000"/>
              <w:right w:val="inset" w:sz="6" w:space="0" w:color="000000"/>
            </w:tcBorders>
            <w:vAlign w:val="center"/>
          </w:tcPr>
          <w:p w14:paraId="5189D33E" w14:textId="77777777" w:rsidR="006B31EB" w:rsidRDefault="006B31EB" w:rsidP="00227DC8">
            <w:pPr>
              <w:widowControl/>
              <w:jc w:val="left"/>
              <w:rPr>
                <w:rFonts w:ascii="仿宋_GB2312" w:eastAsia="仿宋_GB2312" w:hAnsi="仿宋_GB2312" w:cs="仿宋_GB2312"/>
                <w:kern w:val="0"/>
                <w:sz w:val="24"/>
              </w:rPr>
            </w:pPr>
          </w:p>
        </w:tc>
        <w:tc>
          <w:tcPr>
            <w:tcW w:w="1967"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F79BFFA"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其中-财政拨款:</w:t>
            </w:r>
          </w:p>
        </w:tc>
        <w:tc>
          <w:tcPr>
            <w:tcW w:w="233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CC6941D"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25</w:t>
            </w:r>
          </w:p>
        </w:tc>
        <w:tc>
          <w:tcPr>
            <w:tcW w:w="196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92D0284"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其中-财政拨款:</w:t>
            </w:r>
          </w:p>
        </w:tc>
        <w:tc>
          <w:tcPr>
            <w:tcW w:w="211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EC63DAB"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25</w:t>
            </w:r>
          </w:p>
        </w:tc>
      </w:tr>
      <w:tr w:rsidR="006B31EB" w14:paraId="1EB238DD" w14:textId="77777777">
        <w:trPr>
          <w:trHeight w:val="90"/>
          <w:tblCellSpacing w:w="15" w:type="dxa"/>
        </w:trPr>
        <w:tc>
          <w:tcPr>
            <w:tcW w:w="783" w:type="dxa"/>
            <w:vMerge/>
            <w:tcBorders>
              <w:top w:val="inset" w:sz="6" w:space="0" w:color="000000"/>
              <w:left w:val="inset" w:sz="6" w:space="0" w:color="000000"/>
              <w:bottom w:val="inset" w:sz="6" w:space="0" w:color="000000"/>
              <w:right w:val="inset" w:sz="6" w:space="0" w:color="000000"/>
            </w:tcBorders>
            <w:vAlign w:val="center"/>
          </w:tcPr>
          <w:p w14:paraId="0A3A3638" w14:textId="77777777" w:rsidR="006B31EB" w:rsidRDefault="006B31EB" w:rsidP="00227DC8">
            <w:pPr>
              <w:widowControl/>
              <w:jc w:val="left"/>
              <w:rPr>
                <w:rFonts w:ascii="仿宋_GB2312" w:eastAsia="仿宋_GB2312" w:hAnsi="仿宋_GB2312" w:cs="仿宋_GB2312"/>
                <w:kern w:val="0"/>
                <w:sz w:val="24"/>
              </w:rPr>
            </w:pPr>
          </w:p>
        </w:tc>
        <w:tc>
          <w:tcPr>
            <w:tcW w:w="1967"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63EAD0D"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其它资金:</w:t>
            </w:r>
          </w:p>
        </w:tc>
        <w:tc>
          <w:tcPr>
            <w:tcW w:w="233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D81BA17"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p>
        </w:tc>
        <w:tc>
          <w:tcPr>
            <w:tcW w:w="196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4CCF39F"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其它资金:</w:t>
            </w:r>
          </w:p>
        </w:tc>
        <w:tc>
          <w:tcPr>
            <w:tcW w:w="211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5AB10D9" w14:textId="77777777" w:rsidR="006B31EB" w:rsidRDefault="006B31EB" w:rsidP="00227DC8">
            <w:pPr>
              <w:widowControl/>
              <w:tabs>
                <w:tab w:val="center" w:pos="1086"/>
                <w:tab w:val="right" w:pos="2053"/>
              </w:tabs>
              <w:autoSpaceDE w:val="0"/>
              <w:spacing w:before="100" w:beforeAutospacing="1" w:after="100" w:afterAutospacing="1" w:line="90" w:lineRule="atLeas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ab/>
            </w:r>
          </w:p>
        </w:tc>
      </w:tr>
      <w:tr w:rsidR="006B31EB" w14:paraId="3186074E" w14:textId="77777777">
        <w:trPr>
          <w:trHeight w:val="315"/>
          <w:tblCellSpacing w:w="15" w:type="dxa"/>
        </w:trPr>
        <w:tc>
          <w:tcPr>
            <w:tcW w:w="783"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63C3C92"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年度目标完成情况</w:t>
            </w:r>
          </w:p>
        </w:tc>
        <w:tc>
          <w:tcPr>
            <w:tcW w:w="4333"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FEC6F0D"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预期目标</w:t>
            </w:r>
          </w:p>
        </w:tc>
        <w:tc>
          <w:tcPr>
            <w:tcW w:w="4109"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C6D2089"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实际完成目标</w:t>
            </w:r>
          </w:p>
        </w:tc>
      </w:tr>
      <w:tr w:rsidR="006B31EB" w14:paraId="15F3630C" w14:textId="77777777">
        <w:trPr>
          <w:trHeight w:val="1155"/>
          <w:tblCellSpacing w:w="15" w:type="dxa"/>
        </w:trPr>
        <w:tc>
          <w:tcPr>
            <w:tcW w:w="783" w:type="dxa"/>
            <w:vMerge/>
            <w:tcBorders>
              <w:top w:val="inset" w:sz="6" w:space="0" w:color="000000"/>
              <w:left w:val="inset" w:sz="6" w:space="0" w:color="000000"/>
              <w:bottom w:val="inset" w:sz="6" w:space="0" w:color="000000"/>
              <w:right w:val="inset" w:sz="6" w:space="0" w:color="000000"/>
            </w:tcBorders>
            <w:vAlign w:val="center"/>
          </w:tcPr>
          <w:p w14:paraId="7DD30596" w14:textId="77777777" w:rsidR="006B31EB" w:rsidRDefault="006B31EB" w:rsidP="00227DC8">
            <w:pPr>
              <w:widowControl/>
              <w:jc w:val="left"/>
              <w:rPr>
                <w:rFonts w:ascii="仿宋_GB2312" w:eastAsia="仿宋_GB2312" w:hAnsi="仿宋_GB2312" w:cs="仿宋_GB2312"/>
                <w:kern w:val="0"/>
                <w:sz w:val="24"/>
              </w:rPr>
            </w:pPr>
          </w:p>
        </w:tc>
        <w:tc>
          <w:tcPr>
            <w:tcW w:w="4333"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38A4BEC" w14:textId="77777777" w:rsidR="006B31EB" w:rsidRDefault="000E48FC"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sidRPr="000E48FC">
              <w:rPr>
                <w:rFonts w:ascii="仿宋_GB2312" w:eastAsia="仿宋_GB2312" w:hAnsi="仿宋_GB2312" w:cs="仿宋_GB2312" w:hint="eastAsia"/>
                <w:kern w:val="0"/>
                <w:sz w:val="24"/>
              </w:rPr>
              <w:t>全市患者报告患病率达4.5‰，面访率达80％,管理率达95％，规范管理率达85％，服药率达70％，规范服药率达50％</w:t>
            </w:r>
          </w:p>
        </w:tc>
        <w:tc>
          <w:tcPr>
            <w:tcW w:w="4109"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B8F5D1A" w14:textId="77777777" w:rsidR="006B31EB" w:rsidRDefault="000E48FC" w:rsidP="00227DC8">
            <w:pPr>
              <w:widowControl/>
              <w:autoSpaceDE w:val="0"/>
              <w:snapToGrid w:val="0"/>
              <w:spacing w:before="100" w:beforeAutospacing="1" w:after="100" w:afterAutospacing="1" w:line="240" w:lineRule="atLeast"/>
              <w:textAlignment w:val="center"/>
              <w:rPr>
                <w:rFonts w:ascii="仿宋_GB2312" w:eastAsia="仿宋_GB2312" w:hAnsi="仿宋_GB2312" w:cs="仿宋_GB2312"/>
                <w:kern w:val="0"/>
                <w:sz w:val="24"/>
              </w:rPr>
            </w:pPr>
            <w:r w:rsidRPr="000E48FC">
              <w:rPr>
                <w:rFonts w:ascii="仿宋_GB2312" w:eastAsia="仿宋_GB2312" w:hAnsi="仿宋_GB2312" w:cs="仿宋_GB2312" w:hint="eastAsia"/>
                <w:kern w:val="0"/>
                <w:sz w:val="24"/>
              </w:rPr>
              <w:t>全市患者报告患病率达到5.20‰，面访率94.54%，管理率97.05%，规范管理率95.39%</w:t>
            </w:r>
            <w:r>
              <w:rPr>
                <w:rFonts w:ascii="仿宋_GB2312" w:eastAsia="仿宋_GB2312" w:hAnsi="仿宋_GB2312" w:cs="仿宋_GB2312" w:hint="eastAsia"/>
                <w:kern w:val="0"/>
                <w:sz w:val="24"/>
              </w:rPr>
              <w:t>，</w:t>
            </w:r>
            <w:r w:rsidRPr="000E48FC">
              <w:rPr>
                <w:rFonts w:ascii="仿宋_GB2312" w:eastAsia="仿宋_GB2312" w:hAnsi="仿宋_GB2312" w:cs="仿宋_GB2312" w:hint="eastAsia"/>
                <w:kern w:val="0"/>
                <w:sz w:val="24"/>
              </w:rPr>
              <w:t>精神分裂症服药率85.54%，稳定率99.3%</w:t>
            </w:r>
            <w:r>
              <w:rPr>
                <w:rFonts w:ascii="仿宋_GB2312" w:eastAsia="仿宋_GB2312" w:hAnsi="仿宋_GB2312" w:cs="仿宋_GB2312" w:hint="eastAsia"/>
                <w:kern w:val="0"/>
                <w:sz w:val="24"/>
              </w:rPr>
              <w:t>。</w:t>
            </w:r>
          </w:p>
        </w:tc>
      </w:tr>
      <w:tr w:rsidR="006B31EB" w14:paraId="6A0A2B9C" w14:textId="77777777">
        <w:trPr>
          <w:trHeight w:val="777"/>
          <w:tblCellSpacing w:w="15" w:type="dxa"/>
        </w:trPr>
        <w:tc>
          <w:tcPr>
            <w:tcW w:w="783"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52B8A78"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绩效指标完成情况</w:t>
            </w:r>
          </w:p>
        </w:tc>
        <w:tc>
          <w:tcPr>
            <w:tcW w:w="93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26BDF87"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一级指标</w:t>
            </w:r>
          </w:p>
        </w:tc>
        <w:tc>
          <w:tcPr>
            <w:tcW w:w="998"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F6B3840"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二级指标</w:t>
            </w:r>
          </w:p>
        </w:tc>
        <w:tc>
          <w:tcPr>
            <w:tcW w:w="233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F59D2E8"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三级指标</w:t>
            </w:r>
          </w:p>
        </w:tc>
        <w:tc>
          <w:tcPr>
            <w:tcW w:w="196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3FCD816"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预期指标值(包含数字及文字描述)</w:t>
            </w:r>
          </w:p>
        </w:tc>
        <w:tc>
          <w:tcPr>
            <w:tcW w:w="211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5FA9A9C"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实际完成指标值(包含数字及文字描述)</w:t>
            </w:r>
          </w:p>
        </w:tc>
      </w:tr>
      <w:tr w:rsidR="006B31EB" w14:paraId="68462613" w14:textId="77777777">
        <w:trPr>
          <w:trHeight w:val="960"/>
          <w:tblCellSpacing w:w="15" w:type="dxa"/>
        </w:trPr>
        <w:tc>
          <w:tcPr>
            <w:tcW w:w="783" w:type="dxa"/>
            <w:vMerge/>
            <w:tcBorders>
              <w:top w:val="inset" w:sz="6" w:space="0" w:color="000000"/>
              <w:left w:val="inset" w:sz="6" w:space="0" w:color="000000"/>
              <w:bottom w:val="inset" w:sz="6" w:space="0" w:color="000000"/>
              <w:right w:val="inset" w:sz="6" w:space="0" w:color="000000"/>
            </w:tcBorders>
            <w:vAlign w:val="center"/>
          </w:tcPr>
          <w:p w14:paraId="2337F0D1" w14:textId="77777777" w:rsidR="006B31EB" w:rsidRDefault="006B31EB" w:rsidP="00227DC8">
            <w:pPr>
              <w:widowControl/>
              <w:jc w:val="left"/>
              <w:rPr>
                <w:rFonts w:ascii="仿宋_GB2312" w:eastAsia="仿宋_GB2312" w:hAnsi="仿宋_GB2312" w:cs="仿宋_GB2312"/>
                <w:kern w:val="0"/>
                <w:sz w:val="24"/>
              </w:rPr>
            </w:pPr>
          </w:p>
        </w:tc>
        <w:tc>
          <w:tcPr>
            <w:tcW w:w="93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41E400B"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998"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78BAFBB"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数量指标</w:t>
            </w:r>
          </w:p>
        </w:tc>
        <w:tc>
          <w:tcPr>
            <w:tcW w:w="233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4E14239"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对全市严重精神障碍患者进行随访、赠药和现场指导</w:t>
            </w:r>
            <w:r w:rsidR="000E48FC">
              <w:rPr>
                <w:rFonts w:ascii="仿宋_GB2312" w:eastAsia="仿宋_GB2312" w:hAnsi="仿宋_GB2312" w:cs="仿宋_GB2312" w:hint="eastAsia"/>
                <w:kern w:val="0"/>
                <w:sz w:val="24"/>
              </w:rPr>
              <w:t>。</w:t>
            </w:r>
          </w:p>
        </w:tc>
        <w:tc>
          <w:tcPr>
            <w:tcW w:w="196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0B63B68" w14:textId="77777777" w:rsidR="006B31EB" w:rsidRDefault="006B31EB" w:rsidP="00227DC8">
            <w:pPr>
              <w:widowControl/>
              <w:tabs>
                <w:tab w:val="center" w:pos="1012"/>
                <w:tab w:val="right" w:pos="1906"/>
              </w:tabs>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w:t>
            </w:r>
            <w:r w:rsidR="000E48FC">
              <w:rPr>
                <w:rFonts w:ascii="仿宋_GB2312" w:eastAsia="仿宋_GB2312" w:hAnsi="仿宋_GB2312" w:cs="仿宋_GB2312" w:hint="eastAsia"/>
                <w:kern w:val="0"/>
                <w:sz w:val="24"/>
              </w:rPr>
              <w:t>1</w:t>
            </w:r>
            <w:r w:rsidR="00227DC8">
              <w:rPr>
                <w:rFonts w:ascii="仿宋_GB2312" w:eastAsia="仿宋_GB2312" w:hAnsi="仿宋_GB2312" w:cs="仿宋_GB2312" w:hint="eastAsia"/>
                <w:kern w:val="0"/>
                <w:sz w:val="24"/>
              </w:rPr>
              <w:t>年我们将对全市七县三区的</w:t>
            </w:r>
            <w:r>
              <w:rPr>
                <w:rFonts w:ascii="仿宋_GB2312" w:eastAsia="仿宋_GB2312" w:hAnsi="仿宋_GB2312" w:cs="仿宋_GB2312" w:hint="eastAsia"/>
                <w:kern w:val="0"/>
                <w:sz w:val="24"/>
              </w:rPr>
              <w:t xml:space="preserve">精神疾病患者、精神医疗机构进行排查、随访，指导工作，对贫困患者免费赠药， </w:t>
            </w:r>
          </w:p>
        </w:tc>
        <w:tc>
          <w:tcPr>
            <w:tcW w:w="211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A11CF30" w14:textId="77777777" w:rsidR="006B31EB" w:rsidRDefault="00227DC8" w:rsidP="000E48FC">
            <w:pPr>
              <w:widowControl/>
              <w:autoSpaceDE w:val="0"/>
              <w:snapToGrid w:val="0"/>
              <w:spacing w:before="100" w:beforeAutospacing="1" w:after="100" w:afterAutospacing="1" w:line="24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2021年</w:t>
            </w:r>
            <w:r w:rsidR="000E48FC" w:rsidRPr="000E48FC">
              <w:rPr>
                <w:rFonts w:ascii="仿宋_GB2312" w:eastAsia="仿宋_GB2312" w:hAnsi="仿宋_GB2312" w:cs="仿宋_GB2312" w:hint="eastAsia"/>
                <w:kern w:val="0"/>
                <w:sz w:val="24"/>
              </w:rPr>
              <w:t>开展</w:t>
            </w:r>
            <w:proofErr w:type="gramStart"/>
            <w:r w:rsidR="000E48FC" w:rsidRPr="000E48FC">
              <w:rPr>
                <w:rFonts w:ascii="仿宋_GB2312" w:eastAsia="仿宋_GB2312" w:hAnsi="仿宋_GB2312" w:cs="仿宋_GB2312" w:hint="eastAsia"/>
                <w:kern w:val="0"/>
                <w:sz w:val="24"/>
              </w:rPr>
              <w:t>市级重精随访</w:t>
            </w:r>
            <w:proofErr w:type="gramEnd"/>
            <w:r w:rsidR="000E48FC" w:rsidRPr="000E48FC">
              <w:rPr>
                <w:rFonts w:ascii="仿宋_GB2312" w:eastAsia="仿宋_GB2312" w:hAnsi="仿宋_GB2312" w:cs="仿宋_GB2312" w:hint="eastAsia"/>
                <w:kern w:val="0"/>
                <w:sz w:val="24"/>
              </w:rPr>
              <w:t>指导124个乡镇，为5708名患者免费赠药</w:t>
            </w:r>
            <w:r w:rsidR="006B31EB">
              <w:rPr>
                <w:rFonts w:ascii="仿宋_GB2312" w:eastAsia="仿宋_GB2312" w:hAnsi="仿宋_GB2312" w:cs="仿宋_GB2312" w:hint="eastAsia"/>
                <w:kern w:val="0"/>
                <w:sz w:val="24"/>
              </w:rPr>
              <w:t>。</w:t>
            </w:r>
          </w:p>
        </w:tc>
      </w:tr>
      <w:tr w:rsidR="00227DC8" w14:paraId="62A40437" w14:textId="77777777">
        <w:trPr>
          <w:trHeight w:val="960"/>
          <w:tblCellSpacing w:w="15" w:type="dxa"/>
        </w:trPr>
        <w:tc>
          <w:tcPr>
            <w:tcW w:w="783" w:type="dxa"/>
            <w:vMerge/>
            <w:tcBorders>
              <w:top w:val="inset" w:sz="6" w:space="0" w:color="000000"/>
              <w:left w:val="inset" w:sz="6" w:space="0" w:color="000000"/>
              <w:bottom w:val="inset" w:sz="6" w:space="0" w:color="000000"/>
              <w:right w:val="inset" w:sz="6" w:space="0" w:color="000000"/>
            </w:tcBorders>
            <w:vAlign w:val="center"/>
          </w:tcPr>
          <w:p w14:paraId="662F853C" w14:textId="77777777" w:rsidR="00227DC8" w:rsidRDefault="00227DC8" w:rsidP="00227DC8">
            <w:pPr>
              <w:widowControl/>
              <w:jc w:val="left"/>
              <w:rPr>
                <w:rFonts w:ascii="仿宋_GB2312" w:eastAsia="仿宋_GB2312" w:hAnsi="仿宋_GB2312" w:cs="仿宋_GB2312"/>
                <w:kern w:val="0"/>
                <w:sz w:val="24"/>
              </w:rPr>
            </w:pPr>
          </w:p>
        </w:tc>
        <w:tc>
          <w:tcPr>
            <w:tcW w:w="93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81742F0" w14:textId="77777777" w:rsidR="00227DC8" w:rsidRDefault="00227DC8"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998"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F6FB97E" w14:textId="77777777" w:rsidR="00227DC8" w:rsidRDefault="00227DC8"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数量指标</w:t>
            </w:r>
          </w:p>
        </w:tc>
        <w:tc>
          <w:tcPr>
            <w:tcW w:w="233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C2BFB7A" w14:textId="77777777" w:rsidR="00227DC8" w:rsidRDefault="00227DC8"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sidRPr="00227DC8">
              <w:rPr>
                <w:rFonts w:ascii="仿宋_GB2312" w:eastAsia="仿宋_GB2312" w:hAnsi="仿宋_GB2312" w:cs="仿宋_GB2312" w:hint="eastAsia"/>
                <w:kern w:val="0"/>
                <w:sz w:val="24"/>
              </w:rPr>
              <w:t>提高精神医疗人员的整体素质，提升全市人民群众对精神卫生的认识度，保障了全市精神卫生工作覆盖面和服务质量，保障了</w:t>
            </w:r>
            <w:proofErr w:type="gramStart"/>
            <w:r w:rsidRPr="00227DC8">
              <w:rPr>
                <w:rFonts w:ascii="仿宋_GB2312" w:eastAsia="仿宋_GB2312" w:hAnsi="仿宋_GB2312" w:cs="仿宋_GB2312" w:hint="eastAsia"/>
                <w:kern w:val="0"/>
                <w:sz w:val="24"/>
              </w:rPr>
              <w:t>重精患者</w:t>
            </w:r>
            <w:proofErr w:type="gramEnd"/>
            <w:r w:rsidRPr="00227DC8">
              <w:rPr>
                <w:rFonts w:ascii="仿宋_GB2312" w:eastAsia="仿宋_GB2312" w:hAnsi="仿宋_GB2312" w:cs="仿宋_GB2312" w:hint="eastAsia"/>
                <w:kern w:val="0"/>
                <w:sz w:val="24"/>
              </w:rPr>
              <w:t>的救治救助</w:t>
            </w:r>
          </w:p>
        </w:tc>
        <w:tc>
          <w:tcPr>
            <w:tcW w:w="196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E5B55F4" w14:textId="77777777" w:rsidR="00227DC8" w:rsidRDefault="00227DC8" w:rsidP="00227DC8">
            <w:pPr>
              <w:widowControl/>
              <w:tabs>
                <w:tab w:val="center" w:pos="1012"/>
                <w:tab w:val="right" w:pos="1906"/>
              </w:tabs>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2021年计划对精神卫生防治基层工作者展开培训2次，召开精神卫生知识讲座100场。</w:t>
            </w:r>
          </w:p>
        </w:tc>
        <w:tc>
          <w:tcPr>
            <w:tcW w:w="211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0FD5B4B" w14:textId="77777777" w:rsidR="00227DC8" w:rsidRDefault="00227DC8" w:rsidP="00B8053F">
            <w:pPr>
              <w:widowControl/>
              <w:autoSpaceDE w:val="0"/>
              <w:snapToGrid w:val="0"/>
              <w:spacing w:before="100" w:beforeAutospacing="1" w:after="100" w:afterAutospacing="1" w:line="24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2021年</w:t>
            </w:r>
            <w:r w:rsidRPr="00227DC8">
              <w:rPr>
                <w:rFonts w:ascii="仿宋_GB2312" w:eastAsia="仿宋_GB2312" w:hAnsi="仿宋_GB2312" w:cs="仿宋_GB2312" w:hint="eastAsia"/>
                <w:kern w:val="0"/>
                <w:sz w:val="24"/>
              </w:rPr>
              <w:t>开展精神卫生知识讲座113场、全市基层</w:t>
            </w:r>
            <w:proofErr w:type="gramStart"/>
            <w:r w:rsidRPr="00227DC8">
              <w:rPr>
                <w:rFonts w:ascii="仿宋_GB2312" w:eastAsia="仿宋_GB2312" w:hAnsi="仿宋_GB2312" w:cs="仿宋_GB2312" w:hint="eastAsia"/>
                <w:kern w:val="0"/>
                <w:sz w:val="24"/>
              </w:rPr>
              <w:t>精防人员</w:t>
            </w:r>
            <w:proofErr w:type="gramEnd"/>
            <w:r w:rsidRPr="00227DC8">
              <w:rPr>
                <w:rFonts w:ascii="仿宋_GB2312" w:eastAsia="仿宋_GB2312" w:hAnsi="仿宋_GB2312" w:cs="仿宋_GB2312" w:hint="eastAsia"/>
                <w:kern w:val="0"/>
                <w:sz w:val="24"/>
              </w:rPr>
              <w:t>培训2次、精神卫生医疗专业人员培训2</w:t>
            </w:r>
            <w:r w:rsidR="00B8053F">
              <w:rPr>
                <w:rFonts w:ascii="仿宋_GB2312" w:eastAsia="仿宋_GB2312" w:hAnsi="仿宋_GB2312" w:cs="仿宋_GB2312" w:hint="eastAsia"/>
                <w:kern w:val="0"/>
                <w:sz w:val="24"/>
              </w:rPr>
              <w:t xml:space="preserve">次。 </w:t>
            </w:r>
          </w:p>
        </w:tc>
      </w:tr>
      <w:tr w:rsidR="006B31EB" w14:paraId="227AC5F8" w14:textId="77777777">
        <w:trPr>
          <w:trHeight w:val="583"/>
          <w:tblCellSpacing w:w="15" w:type="dxa"/>
        </w:trPr>
        <w:tc>
          <w:tcPr>
            <w:tcW w:w="783" w:type="dxa"/>
            <w:vMerge/>
            <w:tcBorders>
              <w:top w:val="inset" w:sz="6" w:space="0" w:color="000000"/>
              <w:left w:val="inset" w:sz="6" w:space="0" w:color="000000"/>
              <w:bottom w:val="inset" w:sz="6" w:space="0" w:color="000000"/>
              <w:right w:val="inset" w:sz="6" w:space="0" w:color="000000"/>
            </w:tcBorders>
            <w:vAlign w:val="center"/>
          </w:tcPr>
          <w:p w14:paraId="4942A61E" w14:textId="77777777" w:rsidR="006B31EB" w:rsidRDefault="006B31EB" w:rsidP="00227DC8">
            <w:pPr>
              <w:widowControl/>
              <w:jc w:val="left"/>
              <w:rPr>
                <w:rFonts w:ascii="仿宋_GB2312" w:eastAsia="仿宋_GB2312" w:hAnsi="仿宋_GB2312" w:cs="仿宋_GB2312"/>
                <w:kern w:val="0"/>
                <w:sz w:val="24"/>
              </w:rPr>
            </w:pPr>
          </w:p>
        </w:tc>
        <w:tc>
          <w:tcPr>
            <w:tcW w:w="93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CEBBB92"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998"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A878E62"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质量指标</w:t>
            </w:r>
          </w:p>
        </w:tc>
        <w:tc>
          <w:tcPr>
            <w:tcW w:w="233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D6DFDDF"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管理率</w:t>
            </w:r>
          </w:p>
        </w:tc>
        <w:tc>
          <w:tcPr>
            <w:tcW w:w="196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FB13DA9" w14:textId="77777777" w:rsidR="006B31EB" w:rsidRDefault="006B31EB" w:rsidP="00227DC8">
            <w:pPr>
              <w:widowControl/>
              <w:tabs>
                <w:tab w:val="center" w:pos="1013"/>
                <w:tab w:val="right" w:pos="1906"/>
              </w:tabs>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管理率达到95％</w:t>
            </w:r>
          </w:p>
        </w:tc>
        <w:tc>
          <w:tcPr>
            <w:tcW w:w="211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D975A95" w14:textId="77777777" w:rsidR="006B31EB" w:rsidRDefault="006B31EB" w:rsidP="00227DC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全市精神障碍患者管理率9</w:t>
            </w:r>
            <w:r w:rsidR="00227DC8">
              <w:rPr>
                <w:rFonts w:ascii="仿宋_GB2312" w:eastAsia="仿宋_GB2312" w:hAnsi="仿宋_GB2312" w:cs="仿宋_GB2312" w:hint="eastAsia"/>
                <w:kern w:val="0"/>
                <w:sz w:val="24"/>
              </w:rPr>
              <w:t>7.05</w:t>
            </w:r>
            <w:r>
              <w:rPr>
                <w:rFonts w:ascii="仿宋_GB2312" w:eastAsia="仿宋_GB2312" w:hAnsi="仿宋_GB2312" w:cs="仿宋_GB2312" w:hint="eastAsia"/>
                <w:kern w:val="0"/>
                <w:sz w:val="24"/>
              </w:rPr>
              <w:t>％</w:t>
            </w:r>
          </w:p>
        </w:tc>
      </w:tr>
      <w:tr w:rsidR="006B31EB" w14:paraId="0EE5904F" w14:textId="77777777">
        <w:trPr>
          <w:trHeight w:val="2964"/>
          <w:tblCellSpacing w:w="15" w:type="dxa"/>
        </w:trPr>
        <w:tc>
          <w:tcPr>
            <w:tcW w:w="783" w:type="dxa"/>
            <w:vMerge/>
            <w:tcBorders>
              <w:top w:val="inset" w:sz="6" w:space="0" w:color="000000"/>
              <w:left w:val="inset" w:sz="6" w:space="0" w:color="000000"/>
              <w:bottom w:val="inset" w:sz="6" w:space="0" w:color="000000"/>
              <w:right w:val="inset" w:sz="6" w:space="0" w:color="000000"/>
            </w:tcBorders>
            <w:vAlign w:val="center"/>
          </w:tcPr>
          <w:p w14:paraId="5B098BA4" w14:textId="77777777" w:rsidR="006B31EB" w:rsidRDefault="006B31EB" w:rsidP="00227DC8">
            <w:pPr>
              <w:widowControl/>
              <w:jc w:val="left"/>
              <w:rPr>
                <w:rFonts w:ascii="仿宋_GB2312" w:eastAsia="仿宋_GB2312" w:hAnsi="仿宋_GB2312" w:cs="仿宋_GB2312"/>
                <w:kern w:val="0"/>
                <w:sz w:val="24"/>
              </w:rPr>
            </w:pPr>
          </w:p>
        </w:tc>
        <w:tc>
          <w:tcPr>
            <w:tcW w:w="939" w:type="dxa"/>
            <w:tcBorders>
              <w:top w:val="inset" w:sz="6" w:space="0" w:color="000000"/>
              <w:left w:val="inset" w:sz="6" w:space="0" w:color="000000"/>
              <w:right w:val="inset" w:sz="6" w:space="0" w:color="000000"/>
            </w:tcBorders>
            <w:tcMar>
              <w:top w:w="15" w:type="dxa"/>
              <w:left w:w="15" w:type="dxa"/>
              <w:bottom w:w="0" w:type="dxa"/>
              <w:right w:w="15" w:type="dxa"/>
            </w:tcMar>
            <w:vAlign w:val="center"/>
          </w:tcPr>
          <w:p w14:paraId="183EF689"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效益指标</w:t>
            </w:r>
          </w:p>
        </w:tc>
        <w:tc>
          <w:tcPr>
            <w:tcW w:w="998" w:type="dxa"/>
            <w:tcBorders>
              <w:top w:val="inset" w:sz="6" w:space="0" w:color="000000"/>
              <w:left w:val="inset" w:sz="6" w:space="0" w:color="000000"/>
              <w:right w:val="inset" w:sz="6" w:space="0" w:color="000000"/>
            </w:tcBorders>
            <w:tcMar>
              <w:top w:w="15" w:type="dxa"/>
              <w:left w:w="15" w:type="dxa"/>
              <w:bottom w:w="0" w:type="dxa"/>
              <w:right w:w="15" w:type="dxa"/>
            </w:tcMar>
            <w:vAlign w:val="center"/>
          </w:tcPr>
          <w:p w14:paraId="4284A516"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社会效益指标</w:t>
            </w:r>
          </w:p>
        </w:tc>
        <w:tc>
          <w:tcPr>
            <w:tcW w:w="2336" w:type="dxa"/>
            <w:tcBorders>
              <w:top w:val="inset" w:sz="6" w:space="0" w:color="000000"/>
              <w:left w:val="inset" w:sz="6" w:space="0" w:color="000000"/>
              <w:right w:val="inset" w:sz="6" w:space="0" w:color="000000"/>
            </w:tcBorders>
            <w:tcMar>
              <w:top w:w="15" w:type="dxa"/>
              <w:left w:w="15" w:type="dxa"/>
              <w:bottom w:w="0" w:type="dxa"/>
              <w:right w:w="15" w:type="dxa"/>
            </w:tcMar>
            <w:vAlign w:val="center"/>
          </w:tcPr>
          <w:p w14:paraId="75BE031F"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对社会和谐发展的促进作用</w:t>
            </w:r>
          </w:p>
        </w:tc>
        <w:tc>
          <w:tcPr>
            <w:tcW w:w="1966" w:type="dxa"/>
            <w:tcBorders>
              <w:top w:val="inset" w:sz="6" w:space="0" w:color="000000"/>
              <w:left w:val="inset" w:sz="6" w:space="0" w:color="000000"/>
              <w:right w:val="inset" w:sz="6" w:space="0" w:color="000000"/>
            </w:tcBorders>
            <w:tcMar>
              <w:top w:w="15" w:type="dxa"/>
              <w:left w:w="15" w:type="dxa"/>
              <w:bottom w:w="0" w:type="dxa"/>
              <w:right w:w="15" w:type="dxa"/>
            </w:tcMar>
            <w:vAlign w:val="center"/>
          </w:tcPr>
          <w:p w14:paraId="158ABD11"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为进一步加强严重精神病患者医疗管理，提高社区的防治和管理能力，不断降低精神患者肇事肇祸事件的发生率、社会和经济负面影响力。</w:t>
            </w:r>
          </w:p>
        </w:tc>
        <w:tc>
          <w:tcPr>
            <w:tcW w:w="211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683F1F2"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进一步加强严重精神病患者医疗管理，提高社区的防治和管理能力，不断降低精神患者肇事肇祸事件的发生率、社会和经济负面影响力。</w:t>
            </w:r>
          </w:p>
        </w:tc>
      </w:tr>
      <w:tr w:rsidR="006B31EB" w14:paraId="3F9B5918" w14:textId="77777777">
        <w:trPr>
          <w:trHeight w:val="1090"/>
          <w:tblCellSpacing w:w="15" w:type="dxa"/>
        </w:trPr>
        <w:tc>
          <w:tcPr>
            <w:tcW w:w="783" w:type="dxa"/>
            <w:vMerge/>
            <w:tcBorders>
              <w:top w:val="inset" w:sz="6" w:space="0" w:color="000000"/>
              <w:left w:val="inset" w:sz="6" w:space="0" w:color="000000"/>
              <w:bottom w:val="inset" w:sz="6" w:space="0" w:color="000000"/>
              <w:right w:val="inset" w:sz="6" w:space="0" w:color="000000"/>
            </w:tcBorders>
            <w:vAlign w:val="center"/>
          </w:tcPr>
          <w:p w14:paraId="17DDCD71" w14:textId="77777777" w:rsidR="006B31EB" w:rsidRDefault="006B31EB" w:rsidP="00227DC8">
            <w:pPr>
              <w:widowControl/>
              <w:jc w:val="left"/>
              <w:rPr>
                <w:rFonts w:ascii="仿宋_GB2312" w:eastAsia="仿宋_GB2312" w:hAnsi="仿宋_GB2312" w:cs="仿宋_GB2312"/>
                <w:kern w:val="0"/>
                <w:sz w:val="24"/>
              </w:rPr>
            </w:pPr>
          </w:p>
        </w:tc>
        <w:tc>
          <w:tcPr>
            <w:tcW w:w="939" w:type="dxa"/>
            <w:tcBorders>
              <w:top w:val="single" w:sz="4" w:space="0" w:color="auto"/>
              <w:left w:val="single" w:sz="4" w:space="0" w:color="auto"/>
              <w:bottom w:val="single" w:sz="4" w:space="0" w:color="auto"/>
              <w:right w:val="inset" w:sz="6" w:space="0" w:color="000000"/>
            </w:tcBorders>
            <w:tcMar>
              <w:top w:w="15" w:type="dxa"/>
              <w:left w:w="15" w:type="dxa"/>
              <w:bottom w:w="0" w:type="dxa"/>
              <w:right w:w="15" w:type="dxa"/>
            </w:tcMar>
            <w:vAlign w:val="center"/>
          </w:tcPr>
          <w:p w14:paraId="331F1802" w14:textId="77777777" w:rsidR="006B31EB" w:rsidRDefault="006B31EB" w:rsidP="00227DC8">
            <w:pPr>
              <w:widowControl/>
              <w:autoSpaceDE w:val="0"/>
              <w:snapToGrid w:val="0"/>
              <w:spacing w:before="100" w:beforeAutospacing="1" w:after="100" w:afterAutospacing="1" w:line="18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w:t>
            </w:r>
          </w:p>
          <w:p w14:paraId="4AE8C1CB" w14:textId="77777777" w:rsidR="006B31EB" w:rsidRDefault="006B31EB" w:rsidP="00227DC8">
            <w:pPr>
              <w:widowControl/>
              <w:autoSpaceDE w:val="0"/>
              <w:snapToGrid w:val="0"/>
              <w:spacing w:before="100" w:beforeAutospacing="1" w:after="100" w:afterAutospacing="1" w:line="24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指标</w:t>
            </w:r>
          </w:p>
        </w:tc>
        <w:tc>
          <w:tcPr>
            <w:tcW w:w="998" w:type="dxa"/>
            <w:tcBorders>
              <w:top w:val="single" w:sz="4" w:space="0" w:color="auto"/>
              <w:left w:val="inset" w:sz="6" w:space="0" w:color="000000"/>
              <w:bottom w:val="single" w:sz="4" w:space="0" w:color="auto"/>
              <w:right w:val="inset" w:sz="6" w:space="0" w:color="000000"/>
            </w:tcBorders>
            <w:tcMar>
              <w:top w:w="15" w:type="dxa"/>
              <w:left w:w="15" w:type="dxa"/>
              <w:bottom w:w="0" w:type="dxa"/>
              <w:right w:w="15" w:type="dxa"/>
            </w:tcMar>
            <w:vAlign w:val="center"/>
          </w:tcPr>
          <w:p w14:paraId="5E5F6402"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w:t>
            </w:r>
          </w:p>
          <w:p w14:paraId="0C8C83B6"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指标</w:t>
            </w:r>
          </w:p>
        </w:tc>
        <w:tc>
          <w:tcPr>
            <w:tcW w:w="2336" w:type="dxa"/>
            <w:tcBorders>
              <w:top w:val="single" w:sz="4" w:space="0" w:color="auto"/>
              <w:left w:val="inset" w:sz="6" w:space="0" w:color="000000"/>
              <w:bottom w:val="single" w:sz="4" w:space="0" w:color="auto"/>
              <w:right w:val="inset" w:sz="6" w:space="0" w:color="000000"/>
            </w:tcBorders>
            <w:tcMar>
              <w:top w:w="15" w:type="dxa"/>
              <w:left w:w="15" w:type="dxa"/>
              <w:bottom w:w="0" w:type="dxa"/>
              <w:right w:w="15" w:type="dxa"/>
            </w:tcMar>
            <w:vAlign w:val="center"/>
          </w:tcPr>
          <w:p w14:paraId="05A58E93"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病人及家属满意</w:t>
            </w:r>
          </w:p>
        </w:tc>
        <w:tc>
          <w:tcPr>
            <w:tcW w:w="1966" w:type="dxa"/>
            <w:tcBorders>
              <w:top w:val="single" w:sz="4" w:space="0" w:color="auto"/>
              <w:left w:val="inset" w:sz="6" w:space="0" w:color="000000"/>
              <w:bottom w:val="single" w:sz="4" w:space="0" w:color="auto"/>
              <w:right w:val="inset" w:sz="6" w:space="0" w:color="000000"/>
            </w:tcBorders>
            <w:tcMar>
              <w:top w:w="15" w:type="dxa"/>
              <w:left w:w="15" w:type="dxa"/>
              <w:bottom w:w="0" w:type="dxa"/>
              <w:right w:w="15" w:type="dxa"/>
            </w:tcMar>
            <w:vAlign w:val="center"/>
          </w:tcPr>
          <w:p w14:paraId="3B5B4C62"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满意度大于90%</w:t>
            </w:r>
          </w:p>
        </w:tc>
        <w:tc>
          <w:tcPr>
            <w:tcW w:w="2113" w:type="dxa"/>
            <w:tcBorders>
              <w:top w:val="single" w:sz="4" w:space="0" w:color="auto"/>
              <w:left w:val="inset" w:sz="6" w:space="0" w:color="000000"/>
              <w:bottom w:val="single" w:sz="4" w:space="0" w:color="auto"/>
              <w:right w:val="single" w:sz="4" w:space="0" w:color="auto"/>
            </w:tcBorders>
            <w:tcMar>
              <w:top w:w="15" w:type="dxa"/>
              <w:left w:w="15" w:type="dxa"/>
              <w:bottom w:w="0" w:type="dxa"/>
              <w:right w:w="15" w:type="dxa"/>
            </w:tcMar>
            <w:vAlign w:val="center"/>
          </w:tcPr>
          <w:p w14:paraId="388E212C"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满意度大于95%</w:t>
            </w:r>
          </w:p>
        </w:tc>
      </w:tr>
    </w:tbl>
    <w:p w14:paraId="45B5CBD4" w14:textId="77777777" w:rsidR="009903BF" w:rsidRPr="009903BF" w:rsidRDefault="009903BF" w:rsidP="009903BF">
      <w:pPr>
        <w:widowControl/>
        <w:shd w:val="clear" w:color="auto" w:fill="FFFFFF"/>
        <w:spacing w:line="600" w:lineRule="exact"/>
        <w:jc w:val="left"/>
        <w:rPr>
          <w:rFonts w:ascii="仿宋_GB2312" w:eastAsia="仿宋_GB2312" w:hAnsi="仿宋_GB2312" w:cs="仿宋_GB2312"/>
          <w:sz w:val="32"/>
          <w:szCs w:val="32"/>
        </w:rPr>
      </w:pPr>
    </w:p>
    <w:p w14:paraId="6A59633F" w14:textId="77777777" w:rsidR="009903BF" w:rsidRPr="009903BF" w:rsidRDefault="009903BF" w:rsidP="009903BF">
      <w:pPr>
        <w:widowControl/>
        <w:shd w:val="clear" w:color="auto" w:fill="FFFFFF"/>
        <w:spacing w:line="600" w:lineRule="exact"/>
        <w:jc w:val="left"/>
        <w:rPr>
          <w:rFonts w:ascii="楷体" w:eastAsia="楷体" w:hAnsi="楷体"/>
          <w:color w:val="000000"/>
          <w:sz w:val="32"/>
          <w:szCs w:val="32"/>
        </w:rPr>
      </w:pPr>
      <w:r w:rsidRPr="009903BF">
        <w:rPr>
          <w:rFonts w:ascii="楷体" w:eastAsia="楷体" w:hAnsi="楷体" w:hint="eastAsia"/>
          <w:color w:val="000000"/>
          <w:sz w:val="32"/>
          <w:szCs w:val="32"/>
        </w:rPr>
        <w:t>（三）</w:t>
      </w:r>
      <w:r w:rsidR="00227DC8" w:rsidRPr="009903BF">
        <w:rPr>
          <w:rFonts w:ascii="楷体" w:eastAsia="楷体" w:hAnsi="楷体" w:hint="eastAsia"/>
          <w:color w:val="000000"/>
          <w:sz w:val="32"/>
          <w:szCs w:val="32"/>
        </w:rPr>
        <w:t>三无精神病人护理费</w:t>
      </w:r>
      <w:r w:rsidR="006B31EB" w:rsidRPr="009903BF">
        <w:rPr>
          <w:rFonts w:ascii="楷体" w:eastAsia="楷体" w:hAnsi="楷体" w:hint="eastAsia"/>
          <w:color w:val="000000"/>
          <w:sz w:val="32"/>
          <w:szCs w:val="32"/>
        </w:rPr>
        <w:t>项目绩效目标完成情况综述。</w:t>
      </w:r>
    </w:p>
    <w:p w14:paraId="024162EC" w14:textId="77777777" w:rsidR="006B31EB" w:rsidRPr="009903BF" w:rsidRDefault="006B31EB" w:rsidP="009903BF">
      <w:pPr>
        <w:widowControl/>
        <w:shd w:val="clear" w:color="auto" w:fill="FFFFFF"/>
        <w:spacing w:line="600" w:lineRule="exact"/>
        <w:ind w:firstLineChars="200" w:firstLine="640"/>
        <w:jc w:val="left"/>
        <w:rPr>
          <w:rFonts w:ascii="仿宋_GB2312" w:eastAsia="仿宋_GB2312" w:hAnsi="仿宋_GB2312" w:cs="仿宋_GB2312"/>
          <w:sz w:val="32"/>
          <w:szCs w:val="32"/>
        </w:rPr>
      </w:pPr>
      <w:r w:rsidRPr="009903BF">
        <w:rPr>
          <w:rFonts w:ascii="仿宋_GB2312" w:eastAsia="仿宋_GB2312" w:hAnsi="仿宋_GB2312" w:cs="仿宋_GB2312" w:hint="eastAsia"/>
          <w:sz w:val="32"/>
          <w:szCs w:val="32"/>
        </w:rPr>
        <w:t>项目全年预算数160万元，执行数为160万元，完成预算的100%</w:t>
      </w:r>
      <w:r w:rsidR="00227DC8" w:rsidRPr="009903BF">
        <w:rPr>
          <w:rFonts w:ascii="仿宋_GB2312" w:eastAsia="仿宋_GB2312" w:hAnsi="仿宋_GB2312" w:cs="仿宋_GB2312" w:hint="eastAsia"/>
          <w:sz w:val="32"/>
          <w:szCs w:val="32"/>
        </w:rPr>
        <w:t>。通过项目实施，解决医院长期聘用护理</w:t>
      </w:r>
      <w:r w:rsidRPr="009903BF">
        <w:rPr>
          <w:rFonts w:ascii="仿宋_GB2312" w:eastAsia="仿宋_GB2312" w:hAnsi="仿宋_GB2312" w:cs="仿宋_GB2312" w:hint="eastAsia"/>
          <w:sz w:val="32"/>
          <w:szCs w:val="32"/>
        </w:rPr>
        <w:t>人员的基</w:t>
      </w:r>
      <w:r w:rsidRPr="009903BF">
        <w:rPr>
          <w:rFonts w:ascii="仿宋_GB2312" w:eastAsia="仿宋_GB2312" w:hAnsi="仿宋_GB2312" w:cs="仿宋_GB2312" w:hint="eastAsia"/>
          <w:sz w:val="32"/>
          <w:szCs w:val="32"/>
        </w:rPr>
        <w:lastRenderedPageBreak/>
        <w:t>本工资，在一定程度上缓解了医院运营压力，保障医院长期、稳定、可持续性发展。</w:t>
      </w:r>
    </w:p>
    <w:tbl>
      <w:tblPr>
        <w:tblW w:w="9416" w:type="dxa"/>
        <w:tblCellSpacing w:w="15" w:type="dxa"/>
        <w:tblInd w:w="-5" w:type="dxa"/>
        <w:tblLayout w:type="fixed"/>
        <w:tblCellMar>
          <w:top w:w="15" w:type="dxa"/>
          <w:left w:w="15" w:type="dxa"/>
          <w:bottom w:w="15" w:type="dxa"/>
          <w:right w:w="15" w:type="dxa"/>
        </w:tblCellMar>
        <w:tblLook w:val="0000" w:firstRow="0" w:lastRow="0" w:firstColumn="0" w:lastColumn="0" w:noHBand="0" w:noVBand="0"/>
      </w:tblPr>
      <w:tblGrid>
        <w:gridCol w:w="780"/>
        <w:gridCol w:w="1009"/>
        <w:gridCol w:w="1053"/>
        <w:gridCol w:w="61"/>
        <w:gridCol w:w="2119"/>
        <w:gridCol w:w="1984"/>
        <w:gridCol w:w="284"/>
        <w:gridCol w:w="2126"/>
      </w:tblGrid>
      <w:tr w:rsidR="006B31EB" w14:paraId="4836B77B" w14:textId="77777777" w:rsidTr="00C12D68">
        <w:trPr>
          <w:trHeight w:val="1056"/>
          <w:tblCellSpacing w:w="15" w:type="dxa"/>
        </w:trPr>
        <w:tc>
          <w:tcPr>
            <w:tcW w:w="9356" w:type="dxa"/>
            <w:gridSpan w:val="8"/>
            <w:tcBorders>
              <w:top w:val="single" w:sz="4" w:space="0" w:color="auto"/>
              <w:left w:val="single" w:sz="4" w:space="0" w:color="auto"/>
              <w:bottom w:val="inset" w:sz="6" w:space="0" w:color="000000"/>
              <w:right w:val="single" w:sz="4" w:space="0" w:color="auto"/>
            </w:tcBorders>
            <w:tcMar>
              <w:top w:w="15" w:type="dxa"/>
              <w:left w:w="15" w:type="dxa"/>
              <w:bottom w:w="0" w:type="dxa"/>
              <w:right w:w="15" w:type="dxa"/>
            </w:tcMar>
            <w:vAlign w:val="center"/>
          </w:tcPr>
          <w:p w14:paraId="217CB4F4" w14:textId="77777777" w:rsidR="006B31EB" w:rsidRDefault="006B31EB" w:rsidP="00227DC8">
            <w:pPr>
              <w:widowControl/>
              <w:autoSpaceDE w:val="0"/>
              <w:spacing w:before="100" w:beforeAutospacing="1" w:after="100" w:afterAutospacing="1" w:line="555" w:lineRule="atLeast"/>
              <w:ind w:left="30"/>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项目支出绩效目标完成情况表</w:t>
            </w:r>
            <w:r>
              <w:rPr>
                <w:rFonts w:ascii="仿宋_GB2312" w:eastAsia="仿宋_GB2312" w:hAnsi="仿宋_GB2312" w:cs="仿宋_GB2312" w:hint="eastAsia"/>
                <w:b/>
                <w:bCs/>
                <w:kern w:val="0"/>
                <w:sz w:val="24"/>
              </w:rPr>
              <w:br/>
            </w:r>
            <w:r>
              <w:rPr>
                <w:rFonts w:ascii="仿宋_GB2312" w:eastAsia="仿宋_GB2312" w:hAnsi="仿宋_GB2312" w:cs="仿宋_GB2312" w:hint="eastAsia"/>
                <w:kern w:val="0"/>
                <w:sz w:val="24"/>
              </w:rPr>
              <w:t>(202</w:t>
            </w:r>
            <w:r w:rsidR="00227DC8">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年度)</w:t>
            </w:r>
          </w:p>
        </w:tc>
      </w:tr>
      <w:tr w:rsidR="006B31EB" w14:paraId="4DDD2A43" w14:textId="77777777" w:rsidTr="00C12D68">
        <w:trPr>
          <w:trHeight w:val="300"/>
          <w:tblCellSpacing w:w="15" w:type="dxa"/>
        </w:trPr>
        <w:tc>
          <w:tcPr>
            <w:tcW w:w="2858"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629B50F"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项目名称</w:t>
            </w:r>
          </w:p>
        </w:tc>
        <w:tc>
          <w:tcPr>
            <w:tcW w:w="6468"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913F650" w14:textId="77777777" w:rsidR="006B31EB" w:rsidRDefault="00227DC8"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三无精神病人护理费</w:t>
            </w:r>
          </w:p>
        </w:tc>
      </w:tr>
      <w:tr w:rsidR="006B31EB" w14:paraId="46E43F52" w14:textId="77777777" w:rsidTr="00C12D68">
        <w:trPr>
          <w:trHeight w:val="330"/>
          <w:tblCellSpacing w:w="15" w:type="dxa"/>
        </w:trPr>
        <w:tc>
          <w:tcPr>
            <w:tcW w:w="2858"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8AB25F4"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预算单位</w:t>
            </w:r>
          </w:p>
        </w:tc>
        <w:tc>
          <w:tcPr>
            <w:tcW w:w="6468"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8DBE4C6" w14:textId="77777777" w:rsidR="006B31EB" w:rsidRDefault="00E61403"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宜宾市第四人民医院（宜宾市康复医院）</w:t>
            </w:r>
          </w:p>
        </w:tc>
      </w:tr>
      <w:tr w:rsidR="006B31EB" w14:paraId="08CBE5F7" w14:textId="77777777" w:rsidTr="00C12D68">
        <w:trPr>
          <w:trHeight w:val="315"/>
          <w:tblCellSpacing w:w="15" w:type="dxa"/>
        </w:trPr>
        <w:tc>
          <w:tcPr>
            <w:tcW w:w="735"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D5DF9E4"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预算执行情况(万元)</w:t>
            </w:r>
          </w:p>
        </w:tc>
        <w:tc>
          <w:tcPr>
            <w:tcW w:w="203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9487625"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预算数:</w:t>
            </w:r>
          </w:p>
        </w:tc>
        <w:tc>
          <w:tcPr>
            <w:tcW w:w="2150"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BE94CDF"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130</w:t>
            </w:r>
          </w:p>
        </w:tc>
        <w:tc>
          <w:tcPr>
            <w:tcW w:w="2238"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036E246"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执行数:</w:t>
            </w:r>
          </w:p>
        </w:tc>
        <w:tc>
          <w:tcPr>
            <w:tcW w:w="2081"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4937A68"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130</w:t>
            </w:r>
          </w:p>
        </w:tc>
      </w:tr>
      <w:tr w:rsidR="006B31EB" w14:paraId="0EF52BB0" w14:textId="77777777" w:rsidTr="00C12D68">
        <w:trPr>
          <w:trHeight w:val="375"/>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1141E3B7" w14:textId="77777777" w:rsidR="006B31EB" w:rsidRDefault="006B31EB" w:rsidP="00227DC8">
            <w:pPr>
              <w:widowControl/>
              <w:jc w:val="left"/>
              <w:rPr>
                <w:rFonts w:ascii="仿宋_GB2312" w:eastAsia="仿宋_GB2312" w:hAnsi="仿宋_GB2312" w:cs="仿宋_GB2312"/>
                <w:kern w:val="0"/>
                <w:sz w:val="24"/>
              </w:rPr>
            </w:pPr>
          </w:p>
        </w:tc>
        <w:tc>
          <w:tcPr>
            <w:tcW w:w="203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7C992B0"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其中-财政拨款:</w:t>
            </w:r>
          </w:p>
        </w:tc>
        <w:tc>
          <w:tcPr>
            <w:tcW w:w="2150"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B0D2E0B"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130</w:t>
            </w:r>
          </w:p>
        </w:tc>
        <w:tc>
          <w:tcPr>
            <w:tcW w:w="2238"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3AC6078"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其中-财政拨款:</w:t>
            </w:r>
          </w:p>
        </w:tc>
        <w:tc>
          <w:tcPr>
            <w:tcW w:w="2081"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6FDBAD4"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130</w:t>
            </w:r>
          </w:p>
        </w:tc>
      </w:tr>
      <w:tr w:rsidR="006B31EB" w14:paraId="12A5F2FA" w14:textId="77777777" w:rsidTr="00C12D68">
        <w:trPr>
          <w:trHeight w:val="9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6E99BC27" w14:textId="77777777" w:rsidR="006B31EB" w:rsidRDefault="006B31EB" w:rsidP="00227DC8">
            <w:pPr>
              <w:widowControl/>
              <w:jc w:val="left"/>
              <w:rPr>
                <w:rFonts w:ascii="仿宋_GB2312" w:eastAsia="仿宋_GB2312" w:hAnsi="仿宋_GB2312" w:cs="仿宋_GB2312"/>
                <w:kern w:val="0"/>
                <w:sz w:val="24"/>
              </w:rPr>
            </w:pPr>
          </w:p>
        </w:tc>
        <w:tc>
          <w:tcPr>
            <w:tcW w:w="203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AD40D5F"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其它资金:</w:t>
            </w:r>
          </w:p>
        </w:tc>
        <w:tc>
          <w:tcPr>
            <w:tcW w:w="2150"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411A9E3"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p>
        </w:tc>
        <w:tc>
          <w:tcPr>
            <w:tcW w:w="2238"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4AF4208"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其它资金:</w:t>
            </w:r>
          </w:p>
        </w:tc>
        <w:tc>
          <w:tcPr>
            <w:tcW w:w="2081"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284FB36" w14:textId="77777777" w:rsidR="006B31EB" w:rsidRDefault="006B31EB" w:rsidP="00227DC8">
            <w:pPr>
              <w:widowControl/>
              <w:tabs>
                <w:tab w:val="center" w:pos="1086"/>
                <w:tab w:val="right" w:pos="2053"/>
              </w:tabs>
              <w:autoSpaceDE w:val="0"/>
              <w:spacing w:before="100" w:beforeAutospacing="1" w:after="100" w:afterAutospacing="1" w:line="90" w:lineRule="atLeas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ab/>
            </w:r>
          </w:p>
        </w:tc>
      </w:tr>
      <w:tr w:rsidR="006B31EB" w14:paraId="3AC5383D" w14:textId="77777777" w:rsidTr="00C12D68">
        <w:trPr>
          <w:trHeight w:val="315"/>
          <w:tblCellSpacing w:w="15" w:type="dxa"/>
        </w:trPr>
        <w:tc>
          <w:tcPr>
            <w:tcW w:w="735"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36728AE"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年度目标完成情况</w:t>
            </w:r>
          </w:p>
        </w:tc>
        <w:tc>
          <w:tcPr>
            <w:tcW w:w="4212"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790561B"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预期目标</w:t>
            </w:r>
          </w:p>
        </w:tc>
        <w:tc>
          <w:tcPr>
            <w:tcW w:w="4349"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7441ACE"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实际完成目标</w:t>
            </w:r>
          </w:p>
        </w:tc>
      </w:tr>
      <w:tr w:rsidR="006B31EB" w14:paraId="035006BA" w14:textId="77777777" w:rsidTr="00C12D68">
        <w:trPr>
          <w:trHeight w:val="1155"/>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3B0B491D" w14:textId="77777777" w:rsidR="006B31EB" w:rsidRDefault="006B31EB" w:rsidP="00227DC8">
            <w:pPr>
              <w:widowControl/>
              <w:jc w:val="left"/>
              <w:rPr>
                <w:rFonts w:ascii="仿宋_GB2312" w:eastAsia="仿宋_GB2312" w:hAnsi="仿宋_GB2312" w:cs="仿宋_GB2312"/>
                <w:kern w:val="0"/>
                <w:sz w:val="24"/>
              </w:rPr>
            </w:pPr>
          </w:p>
        </w:tc>
        <w:tc>
          <w:tcPr>
            <w:tcW w:w="4212"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B00A5EB" w14:textId="77777777" w:rsidR="006B31EB" w:rsidRDefault="006B31EB" w:rsidP="00C12D6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sidRPr="00181AD7">
              <w:rPr>
                <w:rFonts w:ascii="仿宋_GB2312" w:eastAsia="仿宋_GB2312" w:hAnsi="仿宋_GB2312" w:cs="仿宋_GB2312" w:hint="eastAsia"/>
                <w:kern w:val="0"/>
                <w:sz w:val="24"/>
              </w:rPr>
              <w:t>随着医院的逐步发展，需要不断投入人力、财力、物力来完善医院服务功能，预计202</w:t>
            </w:r>
            <w:r w:rsidR="00227DC8">
              <w:rPr>
                <w:rFonts w:ascii="仿宋_GB2312" w:eastAsia="仿宋_GB2312" w:hAnsi="仿宋_GB2312" w:cs="仿宋_GB2312" w:hint="eastAsia"/>
                <w:kern w:val="0"/>
                <w:sz w:val="24"/>
              </w:rPr>
              <w:t>1</w:t>
            </w:r>
            <w:r w:rsidRPr="00181AD7">
              <w:rPr>
                <w:rFonts w:ascii="仿宋_GB2312" w:eastAsia="仿宋_GB2312" w:hAnsi="仿宋_GB2312" w:cs="仿宋_GB2312" w:hint="eastAsia"/>
                <w:kern w:val="0"/>
                <w:sz w:val="24"/>
              </w:rPr>
              <w:t>年全院职工</w:t>
            </w:r>
            <w:r w:rsidR="00C12D68">
              <w:rPr>
                <w:rFonts w:ascii="仿宋_GB2312" w:eastAsia="仿宋_GB2312" w:hAnsi="仿宋_GB2312" w:cs="仿宋_GB2312" w:hint="eastAsia"/>
                <w:kern w:val="0"/>
                <w:sz w:val="24"/>
              </w:rPr>
              <w:t>近</w:t>
            </w:r>
            <w:r w:rsidRPr="00181AD7">
              <w:rPr>
                <w:rFonts w:ascii="仿宋_GB2312" w:eastAsia="仿宋_GB2312" w:hAnsi="仿宋_GB2312" w:cs="仿宋_GB2312" w:hint="eastAsia"/>
                <w:kern w:val="0"/>
                <w:sz w:val="24"/>
              </w:rPr>
              <w:t>8</w:t>
            </w:r>
            <w:r w:rsidR="00227DC8">
              <w:rPr>
                <w:rFonts w:ascii="仿宋_GB2312" w:eastAsia="仿宋_GB2312" w:hAnsi="仿宋_GB2312" w:cs="仿宋_GB2312" w:hint="eastAsia"/>
                <w:kern w:val="0"/>
                <w:sz w:val="24"/>
              </w:rPr>
              <w:t>0</w:t>
            </w:r>
            <w:r w:rsidRPr="00181AD7">
              <w:rPr>
                <w:rFonts w:ascii="仿宋_GB2312" w:eastAsia="仿宋_GB2312" w:hAnsi="仿宋_GB2312" w:cs="仿宋_GB2312" w:hint="eastAsia"/>
                <w:kern w:val="0"/>
                <w:sz w:val="24"/>
              </w:rPr>
              <w:t>0余人，在编职工16</w:t>
            </w:r>
            <w:r w:rsidR="00C12D68">
              <w:rPr>
                <w:rFonts w:ascii="仿宋_GB2312" w:eastAsia="仿宋_GB2312" w:hAnsi="仿宋_GB2312" w:cs="仿宋_GB2312" w:hint="eastAsia"/>
                <w:kern w:val="0"/>
                <w:sz w:val="24"/>
              </w:rPr>
              <w:t>0</w:t>
            </w:r>
            <w:r w:rsidRPr="00181AD7">
              <w:rPr>
                <w:rFonts w:ascii="仿宋_GB2312" w:eastAsia="仿宋_GB2312" w:hAnsi="仿宋_GB2312" w:cs="仿宋_GB2312" w:hint="eastAsia"/>
                <w:kern w:val="0"/>
                <w:sz w:val="24"/>
              </w:rPr>
              <w:t>人，非</w:t>
            </w:r>
            <w:proofErr w:type="gramStart"/>
            <w:r w:rsidRPr="00181AD7">
              <w:rPr>
                <w:rFonts w:ascii="仿宋_GB2312" w:eastAsia="仿宋_GB2312" w:hAnsi="仿宋_GB2312" w:cs="仿宋_GB2312" w:hint="eastAsia"/>
                <w:kern w:val="0"/>
                <w:sz w:val="24"/>
              </w:rPr>
              <w:t>编职工</w:t>
            </w:r>
            <w:proofErr w:type="gramEnd"/>
            <w:r w:rsidR="00C12D68">
              <w:rPr>
                <w:rFonts w:ascii="仿宋_GB2312" w:eastAsia="仿宋_GB2312" w:hAnsi="仿宋_GB2312" w:cs="仿宋_GB2312" w:hint="eastAsia"/>
                <w:kern w:val="0"/>
                <w:sz w:val="24"/>
              </w:rPr>
              <w:t>640</w:t>
            </w:r>
            <w:r w:rsidRPr="00181AD7">
              <w:rPr>
                <w:rFonts w:ascii="仿宋_GB2312" w:eastAsia="仿宋_GB2312" w:hAnsi="仿宋_GB2312" w:cs="仿宋_GB2312" w:hint="eastAsia"/>
                <w:kern w:val="0"/>
                <w:sz w:val="24"/>
              </w:rPr>
              <w:t>人，非</w:t>
            </w:r>
            <w:proofErr w:type="gramStart"/>
            <w:r w:rsidRPr="00181AD7">
              <w:rPr>
                <w:rFonts w:ascii="仿宋_GB2312" w:eastAsia="仿宋_GB2312" w:hAnsi="仿宋_GB2312" w:cs="仿宋_GB2312" w:hint="eastAsia"/>
                <w:kern w:val="0"/>
                <w:sz w:val="24"/>
              </w:rPr>
              <w:t>编员工</w:t>
            </w:r>
            <w:proofErr w:type="gramEnd"/>
            <w:r w:rsidRPr="00181AD7">
              <w:rPr>
                <w:rFonts w:ascii="仿宋_GB2312" w:eastAsia="仿宋_GB2312" w:hAnsi="仿宋_GB2312" w:cs="仿宋_GB2312" w:hint="eastAsia"/>
                <w:kern w:val="0"/>
                <w:sz w:val="24"/>
              </w:rPr>
              <w:t>的人员经费全部由医院自行承担。该项资金在一定程度上可以缓解医院的运营压力，保障医院可持续性发展。</w:t>
            </w:r>
          </w:p>
        </w:tc>
        <w:tc>
          <w:tcPr>
            <w:tcW w:w="4349"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2E9EDAF" w14:textId="77777777" w:rsidR="006B31EB" w:rsidRDefault="00C12D68" w:rsidP="00227DC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2021年底医院职工800人，其中在编人员163人，非</w:t>
            </w:r>
            <w:proofErr w:type="gramStart"/>
            <w:r>
              <w:rPr>
                <w:rFonts w:ascii="仿宋_GB2312" w:eastAsia="仿宋_GB2312" w:hAnsi="仿宋_GB2312" w:cs="仿宋_GB2312" w:hint="eastAsia"/>
                <w:kern w:val="0"/>
                <w:sz w:val="24"/>
              </w:rPr>
              <w:t>编职工</w:t>
            </w:r>
            <w:proofErr w:type="gramEnd"/>
            <w:r>
              <w:rPr>
                <w:rFonts w:ascii="仿宋_GB2312" w:eastAsia="仿宋_GB2312" w:hAnsi="仿宋_GB2312" w:cs="仿宋_GB2312" w:hint="eastAsia"/>
                <w:kern w:val="0"/>
                <w:sz w:val="24"/>
              </w:rPr>
              <w:t>637人。</w:t>
            </w:r>
            <w:r w:rsidRPr="00181AD7">
              <w:rPr>
                <w:rFonts w:ascii="仿宋_GB2312" w:eastAsia="仿宋_GB2312" w:hAnsi="仿宋_GB2312" w:cs="仿宋_GB2312" w:hint="eastAsia"/>
                <w:kern w:val="0"/>
                <w:sz w:val="24"/>
              </w:rPr>
              <w:t>该项资金在一定程度上可以缓解医院的运营压力，保障医院可持续性发展。</w:t>
            </w:r>
          </w:p>
        </w:tc>
      </w:tr>
      <w:tr w:rsidR="006B31EB" w14:paraId="034E0A11" w14:textId="77777777" w:rsidTr="00C12D68">
        <w:trPr>
          <w:trHeight w:val="1035"/>
          <w:tblCellSpacing w:w="15" w:type="dxa"/>
        </w:trPr>
        <w:tc>
          <w:tcPr>
            <w:tcW w:w="735"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01ED13B"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绩效指标完成情况</w:t>
            </w: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94D9F1A"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一级指标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1DD6AAF"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二级指标</w:t>
            </w:r>
          </w:p>
        </w:tc>
        <w:tc>
          <w:tcPr>
            <w:tcW w:w="2150"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65284EE"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三级指标</w:t>
            </w:r>
          </w:p>
        </w:tc>
        <w:tc>
          <w:tcPr>
            <w:tcW w:w="195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6C271A1"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预期指标值(包含数字及文字描述)</w:t>
            </w:r>
          </w:p>
        </w:tc>
        <w:tc>
          <w:tcPr>
            <w:tcW w:w="236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C8E1F27"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实际完成指标值(包含数字及文字描述)</w:t>
            </w:r>
          </w:p>
        </w:tc>
      </w:tr>
      <w:tr w:rsidR="006B31EB" w14:paraId="464E6449" w14:textId="77777777" w:rsidTr="00C12D68">
        <w:trPr>
          <w:trHeight w:val="96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63E4DB0E" w14:textId="77777777" w:rsidR="006B31EB" w:rsidRDefault="006B31EB" w:rsidP="00227DC8">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DB4A0B9"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586B49E" w14:textId="77777777" w:rsidR="006B31EB" w:rsidRDefault="006B31EB" w:rsidP="00C12D6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数量指标</w:t>
            </w:r>
          </w:p>
        </w:tc>
        <w:tc>
          <w:tcPr>
            <w:tcW w:w="2150"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BCC0251"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非</w:t>
            </w:r>
            <w:proofErr w:type="gramStart"/>
            <w:r>
              <w:rPr>
                <w:rFonts w:ascii="仿宋_GB2312" w:eastAsia="仿宋_GB2312" w:hAnsi="仿宋_GB2312" w:cs="仿宋_GB2312" w:hint="eastAsia"/>
                <w:kern w:val="0"/>
                <w:sz w:val="24"/>
              </w:rPr>
              <w:t>编员工</w:t>
            </w:r>
            <w:proofErr w:type="gramEnd"/>
            <w:r>
              <w:rPr>
                <w:rFonts w:ascii="仿宋_GB2312" w:eastAsia="仿宋_GB2312" w:hAnsi="仿宋_GB2312" w:cs="仿宋_GB2312" w:hint="eastAsia"/>
                <w:kern w:val="0"/>
                <w:sz w:val="24"/>
              </w:rPr>
              <w:t>数量</w:t>
            </w:r>
          </w:p>
        </w:tc>
        <w:tc>
          <w:tcPr>
            <w:tcW w:w="195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C81AD12" w14:textId="77777777" w:rsidR="006B31EB" w:rsidRDefault="006B31EB" w:rsidP="00C12D68">
            <w:pPr>
              <w:widowControl/>
              <w:tabs>
                <w:tab w:val="center" w:pos="1012"/>
                <w:tab w:val="right" w:pos="1906"/>
              </w:tabs>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预计非</w:t>
            </w:r>
            <w:proofErr w:type="gramStart"/>
            <w:r>
              <w:rPr>
                <w:rFonts w:ascii="仿宋_GB2312" w:eastAsia="仿宋_GB2312" w:hAnsi="仿宋_GB2312" w:cs="仿宋_GB2312" w:hint="eastAsia"/>
                <w:kern w:val="0"/>
                <w:sz w:val="24"/>
              </w:rPr>
              <w:t>编员工</w:t>
            </w:r>
            <w:proofErr w:type="gramEnd"/>
            <w:r>
              <w:rPr>
                <w:rFonts w:ascii="仿宋_GB2312" w:eastAsia="仿宋_GB2312" w:hAnsi="仿宋_GB2312" w:cs="仿宋_GB2312" w:hint="eastAsia"/>
                <w:kern w:val="0"/>
                <w:sz w:val="24"/>
              </w:rPr>
              <w:t>6</w:t>
            </w:r>
            <w:r w:rsidR="00C12D68">
              <w:rPr>
                <w:rFonts w:ascii="仿宋_GB2312" w:eastAsia="仿宋_GB2312" w:hAnsi="仿宋_GB2312" w:cs="仿宋_GB2312" w:hint="eastAsia"/>
                <w:kern w:val="0"/>
                <w:sz w:val="24"/>
              </w:rPr>
              <w:t>40</w:t>
            </w:r>
            <w:r>
              <w:rPr>
                <w:rFonts w:ascii="仿宋_GB2312" w:eastAsia="仿宋_GB2312" w:hAnsi="仿宋_GB2312" w:cs="仿宋_GB2312" w:hint="eastAsia"/>
                <w:kern w:val="0"/>
                <w:sz w:val="24"/>
              </w:rPr>
              <w:t>人</w:t>
            </w:r>
          </w:p>
        </w:tc>
        <w:tc>
          <w:tcPr>
            <w:tcW w:w="236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5D98EF7" w14:textId="77777777" w:rsidR="006B31EB" w:rsidRDefault="006B31EB" w:rsidP="00C12D6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实际非</w:t>
            </w:r>
            <w:proofErr w:type="gramStart"/>
            <w:r>
              <w:rPr>
                <w:rFonts w:ascii="仿宋_GB2312" w:eastAsia="仿宋_GB2312" w:hAnsi="仿宋_GB2312" w:cs="仿宋_GB2312" w:hint="eastAsia"/>
                <w:kern w:val="0"/>
                <w:sz w:val="24"/>
              </w:rPr>
              <w:t>编员工</w:t>
            </w:r>
            <w:proofErr w:type="gramEnd"/>
            <w:r>
              <w:rPr>
                <w:rFonts w:ascii="仿宋_GB2312" w:eastAsia="仿宋_GB2312" w:hAnsi="仿宋_GB2312" w:cs="仿宋_GB2312" w:hint="eastAsia"/>
                <w:kern w:val="0"/>
                <w:sz w:val="24"/>
              </w:rPr>
              <w:t>6</w:t>
            </w:r>
            <w:r w:rsidR="00C12D68">
              <w:rPr>
                <w:rFonts w:ascii="仿宋_GB2312" w:eastAsia="仿宋_GB2312" w:hAnsi="仿宋_GB2312" w:cs="仿宋_GB2312" w:hint="eastAsia"/>
                <w:kern w:val="0"/>
                <w:sz w:val="24"/>
              </w:rPr>
              <w:t>37</w:t>
            </w:r>
            <w:r>
              <w:rPr>
                <w:rFonts w:ascii="仿宋_GB2312" w:eastAsia="仿宋_GB2312" w:hAnsi="仿宋_GB2312" w:cs="仿宋_GB2312" w:hint="eastAsia"/>
                <w:kern w:val="0"/>
                <w:sz w:val="24"/>
              </w:rPr>
              <w:t>人</w:t>
            </w:r>
          </w:p>
        </w:tc>
      </w:tr>
      <w:tr w:rsidR="006B31EB" w14:paraId="1CD2541D" w14:textId="77777777" w:rsidTr="00C12D68">
        <w:trPr>
          <w:trHeight w:val="36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486A1418" w14:textId="77777777" w:rsidR="006B31EB" w:rsidRDefault="006B31EB" w:rsidP="00227DC8">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891B2D0"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885A416" w14:textId="77777777" w:rsidR="006B31EB" w:rsidRDefault="006B31EB" w:rsidP="00C12D6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成本指标</w:t>
            </w:r>
          </w:p>
        </w:tc>
        <w:tc>
          <w:tcPr>
            <w:tcW w:w="2150"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9F4C79E" w14:textId="77777777" w:rsidR="006B31EB" w:rsidRDefault="006B31EB" w:rsidP="00227DC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降低医院运营压力</w:t>
            </w:r>
          </w:p>
        </w:tc>
        <w:tc>
          <w:tcPr>
            <w:tcW w:w="195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E9ADA54" w14:textId="77777777" w:rsidR="006B31EB" w:rsidRDefault="006B31EB" w:rsidP="00227DC8">
            <w:pPr>
              <w:widowControl/>
              <w:tabs>
                <w:tab w:val="center" w:pos="1013"/>
                <w:tab w:val="right" w:pos="1906"/>
              </w:tabs>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预计降低医院人员经费160万元</w:t>
            </w:r>
          </w:p>
        </w:tc>
        <w:tc>
          <w:tcPr>
            <w:tcW w:w="236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5B6B1DE" w14:textId="77777777" w:rsidR="006B31EB" w:rsidRDefault="006B31EB" w:rsidP="00227DC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实际降低医院人员经费160万元</w:t>
            </w:r>
          </w:p>
        </w:tc>
      </w:tr>
      <w:tr w:rsidR="006B31EB" w14:paraId="6EC3D1A6" w14:textId="77777777" w:rsidTr="00C12D68">
        <w:trPr>
          <w:trHeight w:val="27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4BF1946E" w14:textId="77777777" w:rsidR="006B31EB" w:rsidRDefault="006B31EB" w:rsidP="00227DC8">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DD82D23"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9483DC7"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时效指标</w:t>
            </w:r>
          </w:p>
        </w:tc>
        <w:tc>
          <w:tcPr>
            <w:tcW w:w="2150"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376DFA0"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完成时间</w:t>
            </w:r>
          </w:p>
        </w:tc>
        <w:tc>
          <w:tcPr>
            <w:tcW w:w="195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26DB8EB" w14:textId="77777777" w:rsidR="006B31EB" w:rsidRDefault="006B31EB" w:rsidP="00C12D6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w:t>
            </w:r>
            <w:r w:rsidR="00C12D68">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年12月</w:t>
            </w:r>
          </w:p>
        </w:tc>
        <w:tc>
          <w:tcPr>
            <w:tcW w:w="236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65BE743" w14:textId="77777777" w:rsidR="006B31EB" w:rsidRDefault="006B31EB" w:rsidP="00C12D6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w:t>
            </w:r>
            <w:r w:rsidR="00C12D68">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年12月</w:t>
            </w:r>
          </w:p>
        </w:tc>
      </w:tr>
      <w:tr w:rsidR="006B31EB" w14:paraId="475AEB8C" w14:textId="77777777" w:rsidTr="00C12D68">
        <w:trPr>
          <w:trHeight w:val="1515"/>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694EC51D" w14:textId="77777777" w:rsidR="006B31EB" w:rsidRDefault="006B31EB" w:rsidP="00227DC8">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DECD476"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效益指标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19F6E0F"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社会效益指标</w:t>
            </w:r>
          </w:p>
        </w:tc>
        <w:tc>
          <w:tcPr>
            <w:tcW w:w="2150"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C4E2251"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可持续性发展</w:t>
            </w:r>
          </w:p>
        </w:tc>
        <w:tc>
          <w:tcPr>
            <w:tcW w:w="195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C877AB6"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保障医院可持续性发展</w:t>
            </w:r>
          </w:p>
        </w:tc>
        <w:tc>
          <w:tcPr>
            <w:tcW w:w="236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47B4034"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sidRPr="00723AEB">
              <w:rPr>
                <w:rFonts w:ascii="仿宋_GB2312" w:eastAsia="仿宋_GB2312" w:hAnsi="仿宋_GB2312" w:cs="仿宋_GB2312" w:hint="eastAsia"/>
                <w:kern w:val="0"/>
                <w:sz w:val="24"/>
              </w:rPr>
              <w:t>保障医院可持续性发展</w:t>
            </w:r>
          </w:p>
        </w:tc>
      </w:tr>
      <w:tr w:rsidR="006B31EB" w14:paraId="081FFE28" w14:textId="77777777" w:rsidTr="00C12D68">
        <w:trPr>
          <w:trHeight w:val="63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060B3FD7" w14:textId="77777777" w:rsidR="006B31EB" w:rsidRDefault="006B31EB" w:rsidP="00227DC8">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89CD6BF"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w:t>
            </w:r>
          </w:p>
          <w:p w14:paraId="33E74DB5"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B9CD705"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w:t>
            </w:r>
          </w:p>
          <w:p w14:paraId="5AF1B27B"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指标</w:t>
            </w:r>
          </w:p>
        </w:tc>
        <w:tc>
          <w:tcPr>
            <w:tcW w:w="2150"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5590675"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员工满意度</w:t>
            </w:r>
          </w:p>
        </w:tc>
        <w:tc>
          <w:tcPr>
            <w:tcW w:w="1954"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3596DF3"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大于90%</w:t>
            </w:r>
          </w:p>
        </w:tc>
        <w:tc>
          <w:tcPr>
            <w:tcW w:w="236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8DBED00"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大于90%</w:t>
            </w:r>
          </w:p>
        </w:tc>
      </w:tr>
    </w:tbl>
    <w:p w14:paraId="4E660040" w14:textId="77777777" w:rsidR="009903BF" w:rsidRDefault="009903BF" w:rsidP="006B31EB">
      <w:pPr>
        <w:widowControl/>
        <w:shd w:val="clear" w:color="auto" w:fill="FFFFFF"/>
        <w:spacing w:line="600" w:lineRule="exact"/>
        <w:ind w:firstLineChars="200" w:firstLine="640"/>
        <w:jc w:val="left"/>
        <w:rPr>
          <w:rFonts w:ascii="仿宋_GB2312" w:eastAsia="仿宋_GB2312" w:hAnsi="仿宋_GB2312" w:cs="仿宋_GB2312"/>
          <w:kern w:val="0"/>
          <w:sz w:val="32"/>
          <w:szCs w:val="32"/>
        </w:rPr>
      </w:pPr>
    </w:p>
    <w:p w14:paraId="3A24682C" w14:textId="77777777" w:rsidR="009903BF" w:rsidRDefault="009903BF" w:rsidP="009903BF">
      <w:pPr>
        <w:widowControl/>
        <w:shd w:val="clear" w:color="auto" w:fill="FFFFFF"/>
        <w:spacing w:line="600" w:lineRule="exact"/>
        <w:jc w:val="left"/>
        <w:rPr>
          <w:rFonts w:ascii="楷体" w:eastAsia="楷体" w:hAnsi="楷体"/>
          <w:color w:val="000000"/>
          <w:sz w:val="32"/>
          <w:szCs w:val="32"/>
        </w:rPr>
      </w:pPr>
      <w:r w:rsidRPr="009903BF">
        <w:rPr>
          <w:rFonts w:ascii="楷体" w:eastAsia="楷体" w:hAnsi="楷体" w:hint="eastAsia"/>
          <w:color w:val="000000"/>
          <w:sz w:val="32"/>
          <w:szCs w:val="32"/>
        </w:rPr>
        <w:t>（四）</w:t>
      </w:r>
      <w:proofErr w:type="gramStart"/>
      <w:r w:rsidR="00C5777E" w:rsidRPr="009903BF">
        <w:rPr>
          <w:rFonts w:ascii="楷体" w:eastAsia="楷体" w:hAnsi="楷体" w:hint="eastAsia"/>
          <w:color w:val="000000"/>
          <w:sz w:val="32"/>
          <w:szCs w:val="32"/>
        </w:rPr>
        <w:t>重精管理</w:t>
      </w:r>
      <w:proofErr w:type="gramEnd"/>
      <w:r w:rsidR="006B31EB" w:rsidRPr="009903BF">
        <w:rPr>
          <w:rFonts w:ascii="楷体" w:eastAsia="楷体" w:hAnsi="楷体" w:hint="eastAsia"/>
          <w:color w:val="000000"/>
          <w:sz w:val="32"/>
          <w:szCs w:val="32"/>
        </w:rPr>
        <w:t>项目绩效目标完成情况综述。</w:t>
      </w:r>
    </w:p>
    <w:p w14:paraId="21BD406B" w14:textId="77777777" w:rsidR="006B31EB" w:rsidRDefault="006B31EB" w:rsidP="009903BF">
      <w:pPr>
        <w:widowControl/>
        <w:shd w:val="clear" w:color="auto" w:fill="FFFFFF"/>
        <w:spacing w:line="600" w:lineRule="exact"/>
        <w:ind w:firstLineChars="200" w:firstLine="640"/>
        <w:jc w:val="left"/>
        <w:rPr>
          <w:rFonts w:ascii="仿宋_GB2312" w:eastAsia="仿宋_GB2312" w:hAnsi="仿宋_GB2312" w:cs="仿宋_GB2312"/>
          <w:color w:val="4A4646"/>
          <w:kern w:val="0"/>
          <w:sz w:val="32"/>
          <w:szCs w:val="32"/>
        </w:rPr>
      </w:pPr>
      <w:r>
        <w:rPr>
          <w:rFonts w:ascii="仿宋_GB2312" w:eastAsia="仿宋_GB2312" w:hAnsi="仿宋_GB2312" w:cs="仿宋_GB2312" w:hint="eastAsia"/>
          <w:sz w:val="32"/>
          <w:szCs w:val="32"/>
        </w:rPr>
        <w:t>项目全年预算数</w:t>
      </w:r>
      <w:r w:rsidR="00C5777E">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万元，执行数为</w:t>
      </w:r>
      <w:r w:rsidR="00C5777E">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万元，完成预算的100%。通过项目实施，</w:t>
      </w:r>
      <w:r w:rsidR="00C5777E" w:rsidRPr="00C5777E">
        <w:rPr>
          <w:rFonts w:ascii="仿宋_GB2312" w:eastAsia="仿宋_GB2312" w:hAnsi="仿宋_GB2312" w:cs="仿宋_GB2312" w:hint="eastAsia"/>
          <w:sz w:val="32"/>
          <w:szCs w:val="32"/>
        </w:rPr>
        <w:t>进一步提高我市严重精神障碍患者的管理治疗质量，提升医疗技术能力和医疗质量水平，加快宜宾市精神卫生防治工作体系建设，积极预防严重精神障碍患者肇事肇祸事件的发生</w:t>
      </w:r>
    </w:p>
    <w:tbl>
      <w:tblPr>
        <w:tblW w:w="9345" w:type="dxa"/>
        <w:tblCellSpacing w:w="15" w:type="dxa"/>
        <w:tblInd w:w="-5" w:type="dxa"/>
        <w:tblLayout w:type="fixed"/>
        <w:tblCellMar>
          <w:top w:w="15" w:type="dxa"/>
          <w:left w:w="15" w:type="dxa"/>
          <w:bottom w:w="15" w:type="dxa"/>
          <w:right w:w="15" w:type="dxa"/>
        </w:tblCellMar>
        <w:tblLook w:val="0000" w:firstRow="0" w:lastRow="0" w:firstColumn="0" w:lastColumn="0" w:noHBand="0" w:noVBand="0"/>
      </w:tblPr>
      <w:tblGrid>
        <w:gridCol w:w="780"/>
        <w:gridCol w:w="1009"/>
        <w:gridCol w:w="1053"/>
        <w:gridCol w:w="61"/>
        <w:gridCol w:w="2294"/>
        <w:gridCol w:w="1986"/>
        <w:gridCol w:w="2162"/>
      </w:tblGrid>
      <w:tr w:rsidR="006B31EB" w14:paraId="32B920EC" w14:textId="77777777" w:rsidTr="00227DC8">
        <w:trPr>
          <w:trHeight w:val="1056"/>
          <w:tblCellSpacing w:w="15" w:type="dxa"/>
        </w:trPr>
        <w:tc>
          <w:tcPr>
            <w:tcW w:w="9285" w:type="dxa"/>
            <w:gridSpan w:val="7"/>
            <w:tcBorders>
              <w:top w:val="single" w:sz="4" w:space="0" w:color="auto"/>
              <w:left w:val="single" w:sz="4" w:space="0" w:color="auto"/>
              <w:bottom w:val="inset" w:sz="6" w:space="0" w:color="000000"/>
              <w:right w:val="single" w:sz="4" w:space="0" w:color="auto"/>
            </w:tcBorders>
            <w:tcMar>
              <w:top w:w="15" w:type="dxa"/>
              <w:left w:w="15" w:type="dxa"/>
              <w:bottom w:w="0" w:type="dxa"/>
              <w:right w:w="15" w:type="dxa"/>
            </w:tcMar>
            <w:vAlign w:val="center"/>
          </w:tcPr>
          <w:p w14:paraId="745D19F1" w14:textId="77777777" w:rsidR="006B31EB" w:rsidRDefault="006B31EB" w:rsidP="00C5777E">
            <w:pPr>
              <w:widowControl/>
              <w:autoSpaceDE w:val="0"/>
              <w:spacing w:before="100" w:beforeAutospacing="1" w:after="100" w:afterAutospacing="1" w:line="555" w:lineRule="atLeast"/>
              <w:ind w:left="30"/>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项目支出绩效目标完成情况表</w:t>
            </w:r>
            <w:r>
              <w:rPr>
                <w:rFonts w:ascii="仿宋_GB2312" w:eastAsia="仿宋_GB2312" w:hAnsi="仿宋_GB2312" w:cs="仿宋_GB2312" w:hint="eastAsia"/>
                <w:b/>
                <w:bCs/>
                <w:kern w:val="0"/>
                <w:sz w:val="24"/>
              </w:rPr>
              <w:br/>
            </w:r>
            <w:r>
              <w:rPr>
                <w:rFonts w:ascii="仿宋_GB2312" w:eastAsia="仿宋_GB2312" w:hAnsi="仿宋_GB2312" w:cs="仿宋_GB2312" w:hint="eastAsia"/>
                <w:kern w:val="0"/>
                <w:sz w:val="24"/>
              </w:rPr>
              <w:t>(202</w:t>
            </w:r>
            <w:r w:rsidR="00C5777E">
              <w:rPr>
                <w:rFonts w:ascii="仿宋_GB2312" w:eastAsia="仿宋_GB2312" w:hAnsi="仿宋_GB2312" w:cs="仿宋_GB2312" w:hint="eastAsia"/>
                <w:kern w:val="0"/>
                <w:sz w:val="24"/>
              </w:rPr>
              <w:t>1</w:t>
            </w:r>
            <w:r>
              <w:rPr>
                <w:rFonts w:ascii="仿宋_GB2312" w:eastAsia="仿宋_GB2312" w:hAnsi="仿宋_GB2312" w:cs="仿宋_GB2312" w:hint="eastAsia"/>
                <w:kern w:val="0"/>
                <w:sz w:val="24"/>
              </w:rPr>
              <w:t>年度)</w:t>
            </w:r>
          </w:p>
        </w:tc>
      </w:tr>
      <w:tr w:rsidR="006B31EB" w14:paraId="41D8DB01" w14:textId="77777777" w:rsidTr="00227DC8">
        <w:trPr>
          <w:trHeight w:val="300"/>
          <w:tblCellSpacing w:w="15" w:type="dxa"/>
        </w:trPr>
        <w:tc>
          <w:tcPr>
            <w:tcW w:w="2858"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330C6A5"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项目名称</w:t>
            </w:r>
          </w:p>
        </w:tc>
        <w:tc>
          <w:tcPr>
            <w:tcW w:w="6397"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141514E" w14:textId="77777777" w:rsidR="006B31EB" w:rsidRDefault="00C5777E"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proofErr w:type="gramStart"/>
            <w:r>
              <w:rPr>
                <w:rFonts w:ascii="仿宋_GB2312" w:eastAsia="仿宋_GB2312" w:hAnsi="仿宋_GB2312" w:cs="仿宋_GB2312" w:hint="eastAsia"/>
                <w:kern w:val="0"/>
                <w:sz w:val="24"/>
              </w:rPr>
              <w:t>重精管理</w:t>
            </w:r>
            <w:proofErr w:type="gramEnd"/>
          </w:p>
        </w:tc>
      </w:tr>
      <w:tr w:rsidR="006B31EB" w14:paraId="545AAADD" w14:textId="77777777" w:rsidTr="00227DC8">
        <w:trPr>
          <w:trHeight w:val="330"/>
          <w:tblCellSpacing w:w="15" w:type="dxa"/>
        </w:trPr>
        <w:tc>
          <w:tcPr>
            <w:tcW w:w="2858"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75692A5"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预算单位</w:t>
            </w:r>
          </w:p>
        </w:tc>
        <w:tc>
          <w:tcPr>
            <w:tcW w:w="6397"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F449026" w14:textId="77777777" w:rsidR="006B31EB" w:rsidRDefault="00E61403"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宜宾市第四人民医院（宜宾市康复医院）</w:t>
            </w:r>
          </w:p>
        </w:tc>
      </w:tr>
      <w:tr w:rsidR="006B31EB" w14:paraId="561CE6E2" w14:textId="77777777" w:rsidTr="00227DC8">
        <w:trPr>
          <w:trHeight w:val="315"/>
          <w:tblCellSpacing w:w="15" w:type="dxa"/>
        </w:trPr>
        <w:tc>
          <w:tcPr>
            <w:tcW w:w="735"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559CECE"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预算执行情况(万元)</w:t>
            </w:r>
          </w:p>
        </w:tc>
        <w:tc>
          <w:tcPr>
            <w:tcW w:w="203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15F8B9A"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预算数:</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97B79D2" w14:textId="77777777" w:rsidR="006B31EB" w:rsidRDefault="00C5777E"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0FD5630"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执行数:</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1E054AA" w14:textId="77777777" w:rsidR="006B31EB" w:rsidRDefault="00C5777E"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r>
      <w:tr w:rsidR="006B31EB" w14:paraId="06D685B3" w14:textId="77777777" w:rsidTr="00227DC8">
        <w:trPr>
          <w:trHeight w:val="375"/>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2DD23FDF" w14:textId="77777777" w:rsidR="006B31EB" w:rsidRDefault="006B31EB" w:rsidP="00227DC8">
            <w:pPr>
              <w:widowControl/>
              <w:jc w:val="left"/>
              <w:rPr>
                <w:rFonts w:ascii="仿宋_GB2312" w:eastAsia="仿宋_GB2312" w:hAnsi="仿宋_GB2312" w:cs="仿宋_GB2312"/>
                <w:kern w:val="0"/>
                <w:sz w:val="24"/>
              </w:rPr>
            </w:pPr>
          </w:p>
        </w:tc>
        <w:tc>
          <w:tcPr>
            <w:tcW w:w="203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5E92AB2"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其中-财政拨款:</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D17E2F5" w14:textId="77777777" w:rsidR="006B31EB" w:rsidRDefault="00C5777E"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86A80E2"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其中-财政拨款:</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8DF3A90" w14:textId="77777777" w:rsidR="006B31EB" w:rsidRDefault="00C5777E"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100</w:t>
            </w:r>
          </w:p>
        </w:tc>
      </w:tr>
      <w:tr w:rsidR="006B31EB" w14:paraId="5E79D76D" w14:textId="77777777" w:rsidTr="00227DC8">
        <w:trPr>
          <w:trHeight w:val="9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6ED3E044" w14:textId="77777777" w:rsidR="006B31EB" w:rsidRDefault="006B31EB" w:rsidP="00227DC8">
            <w:pPr>
              <w:widowControl/>
              <w:jc w:val="left"/>
              <w:rPr>
                <w:rFonts w:ascii="仿宋_GB2312" w:eastAsia="仿宋_GB2312" w:hAnsi="仿宋_GB2312" w:cs="仿宋_GB2312"/>
                <w:kern w:val="0"/>
                <w:sz w:val="24"/>
              </w:rPr>
            </w:pPr>
          </w:p>
        </w:tc>
        <w:tc>
          <w:tcPr>
            <w:tcW w:w="203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14F9267"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其它资金:</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4B06370"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DE3C0B7" w14:textId="77777777" w:rsidR="006B31EB" w:rsidRDefault="006B31EB" w:rsidP="00227DC8">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其它资金:</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564FE3B" w14:textId="77777777" w:rsidR="006B31EB" w:rsidRDefault="006B31EB" w:rsidP="00227DC8">
            <w:pPr>
              <w:widowControl/>
              <w:tabs>
                <w:tab w:val="center" w:pos="1086"/>
                <w:tab w:val="right" w:pos="2053"/>
              </w:tabs>
              <w:autoSpaceDE w:val="0"/>
              <w:spacing w:before="100" w:beforeAutospacing="1" w:after="100" w:afterAutospacing="1" w:line="90" w:lineRule="atLeas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ab/>
            </w:r>
          </w:p>
        </w:tc>
      </w:tr>
      <w:tr w:rsidR="006B31EB" w14:paraId="6F1EE406" w14:textId="77777777" w:rsidTr="00227DC8">
        <w:trPr>
          <w:trHeight w:val="315"/>
          <w:tblCellSpacing w:w="15" w:type="dxa"/>
        </w:trPr>
        <w:tc>
          <w:tcPr>
            <w:tcW w:w="735"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34A6112"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年度目标完成情况</w:t>
            </w:r>
          </w:p>
        </w:tc>
        <w:tc>
          <w:tcPr>
            <w:tcW w:w="4387"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77A954D"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预期目标</w:t>
            </w:r>
          </w:p>
        </w:tc>
        <w:tc>
          <w:tcPr>
            <w:tcW w:w="4103"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4BE99CC"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实际完成目标</w:t>
            </w:r>
          </w:p>
        </w:tc>
      </w:tr>
      <w:tr w:rsidR="006B31EB" w14:paraId="33611DA7" w14:textId="77777777" w:rsidTr="00227DC8">
        <w:trPr>
          <w:trHeight w:val="1155"/>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0F1EADDF" w14:textId="77777777" w:rsidR="006B31EB" w:rsidRDefault="006B31EB" w:rsidP="00227DC8">
            <w:pPr>
              <w:widowControl/>
              <w:jc w:val="left"/>
              <w:rPr>
                <w:rFonts w:ascii="仿宋_GB2312" w:eastAsia="仿宋_GB2312" w:hAnsi="仿宋_GB2312" w:cs="仿宋_GB2312"/>
                <w:kern w:val="0"/>
                <w:sz w:val="24"/>
              </w:rPr>
            </w:pPr>
          </w:p>
        </w:tc>
        <w:tc>
          <w:tcPr>
            <w:tcW w:w="4387"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70108DF" w14:textId="77777777" w:rsidR="006B31EB" w:rsidRDefault="006B31EB" w:rsidP="00227DC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通过该项目，</w:t>
            </w:r>
            <w:r w:rsidR="00C5777E" w:rsidRPr="00C5777E">
              <w:rPr>
                <w:rFonts w:ascii="仿宋_GB2312" w:eastAsia="仿宋_GB2312" w:hAnsi="仿宋_GB2312" w:cs="仿宋_GB2312" w:hint="eastAsia"/>
                <w:kern w:val="0"/>
                <w:sz w:val="24"/>
              </w:rPr>
              <w:t>进一步提高我市严重精神障碍患者的管理治疗质量，提升医疗技术能力和医疗质量水平，加快宜宾市精神卫生防治工作体系建设，积极预防严重精神障碍患者肇事肇祸事件的发生</w:t>
            </w:r>
          </w:p>
        </w:tc>
        <w:tc>
          <w:tcPr>
            <w:tcW w:w="4103"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DBE2A13" w14:textId="77777777" w:rsidR="006B31EB" w:rsidRDefault="00C5777E" w:rsidP="00B8053F">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从2021年5月起</w:t>
            </w:r>
            <w:r w:rsidR="00B8053F">
              <w:rPr>
                <w:rFonts w:ascii="仿宋_GB2312" w:eastAsia="仿宋_GB2312" w:hAnsi="仿宋_GB2312" w:cs="仿宋_GB2312" w:hint="eastAsia"/>
                <w:kern w:val="0"/>
                <w:sz w:val="24"/>
              </w:rPr>
              <w:t>开展</w:t>
            </w:r>
            <w:r w:rsidR="00B8053F" w:rsidRPr="00B8053F">
              <w:rPr>
                <w:rFonts w:ascii="仿宋_GB2312" w:eastAsia="仿宋_GB2312" w:hAnsi="仿宋_GB2312" w:cs="仿宋_GB2312" w:hint="eastAsia"/>
                <w:kern w:val="0"/>
                <w:sz w:val="24"/>
              </w:rPr>
              <w:t>了2021年精神疾病患者排查、随访、指导工作</w:t>
            </w:r>
            <w:r w:rsidR="00B8053F">
              <w:rPr>
                <w:rFonts w:ascii="仿宋_GB2312" w:eastAsia="仿宋_GB2312" w:hAnsi="仿宋_GB2312" w:cs="仿宋_GB2312" w:hint="eastAsia"/>
                <w:kern w:val="0"/>
                <w:sz w:val="24"/>
              </w:rPr>
              <w:t>。</w:t>
            </w:r>
            <w:r w:rsidR="00B8053F" w:rsidRPr="00B8053F">
              <w:rPr>
                <w:rFonts w:ascii="仿宋_GB2312" w:eastAsia="仿宋_GB2312" w:hAnsi="仿宋_GB2312" w:cs="仿宋_GB2312" w:hint="eastAsia"/>
                <w:kern w:val="0"/>
                <w:sz w:val="24"/>
              </w:rPr>
              <w:t>抽调心理专家组成员深入各区县学校，通过心理科普展台、心理</w:t>
            </w:r>
            <w:r w:rsidR="00B8053F">
              <w:rPr>
                <w:rFonts w:ascii="仿宋_GB2312" w:eastAsia="仿宋_GB2312" w:hAnsi="仿宋_GB2312" w:cs="仿宋_GB2312" w:hint="eastAsia"/>
                <w:kern w:val="0"/>
                <w:sz w:val="24"/>
              </w:rPr>
              <w:t>问题识别与干预、心理情景剧</w:t>
            </w:r>
            <w:r w:rsidR="00B8053F" w:rsidRPr="00B8053F">
              <w:rPr>
                <w:rFonts w:ascii="仿宋_GB2312" w:eastAsia="仿宋_GB2312" w:hAnsi="仿宋_GB2312" w:cs="仿宋_GB2312" w:hint="eastAsia"/>
                <w:kern w:val="0"/>
                <w:sz w:val="24"/>
              </w:rPr>
              <w:t>等形式开展心理巡诊活动</w:t>
            </w:r>
            <w:r w:rsidR="00B8053F">
              <w:rPr>
                <w:rFonts w:ascii="仿宋_GB2312" w:eastAsia="仿宋_GB2312" w:hAnsi="仿宋_GB2312" w:cs="仿宋_GB2312" w:hint="eastAsia"/>
                <w:kern w:val="0"/>
                <w:sz w:val="24"/>
              </w:rPr>
              <w:t>。在全市开展精神病与精神卫生医疗机构质量控制现场指导工作。</w:t>
            </w:r>
            <w:r w:rsidR="00B8053F">
              <w:rPr>
                <w:rFonts w:ascii="仿宋_GB2312" w:eastAsia="仿宋_GB2312" w:hAnsi="仿宋_GB2312" w:cs="仿宋_GB2312"/>
                <w:kern w:val="0"/>
                <w:sz w:val="24"/>
              </w:rPr>
              <w:t xml:space="preserve"> </w:t>
            </w:r>
          </w:p>
        </w:tc>
      </w:tr>
      <w:tr w:rsidR="006B31EB" w14:paraId="5BEE8A2A" w14:textId="77777777" w:rsidTr="00227DC8">
        <w:trPr>
          <w:trHeight w:val="1035"/>
          <w:tblCellSpacing w:w="15" w:type="dxa"/>
        </w:trPr>
        <w:tc>
          <w:tcPr>
            <w:tcW w:w="735"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FBB6829"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绩效指标完成情况</w:t>
            </w: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397B43A"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一级指标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DE9EBEA"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二级指标</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20C377E"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三级指标</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9B99B31"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预期指标值(包含数字及文字描述)</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083660B"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实际完成指标值(包含数字及文字描述)</w:t>
            </w:r>
          </w:p>
        </w:tc>
      </w:tr>
      <w:tr w:rsidR="006B31EB" w14:paraId="5546C0BA" w14:textId="77777777" w:rsidTr="00227DC8">
        <w:trPr>
          <w:trHeight w:val="96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693742C0" w14:textId="77777777" w:rsidR="006B31EB" w:rsidRDefault="006B31EB" w:rsidP="00227DC8">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808A342"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E6BD6D8" w14:textId="77777777" w:rsidR="006B31EB" w:rsidRDefault="006B31EB" w:rsidP="00B8053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数量指标</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A1DFB55" w14:textId="77777777" w:rsidR="006B31EB" w:rsidRDefault="00B8053F"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sidRPr="00B8053F">
              <w:rPr>
                <w:rFonts w:ascii="仿宋_GB2312" w:eastAsia="仿宋_GB2312" w:hAnsi="仿宋_GB2312" w:cs="仿宋_GB2312" w:hint="eastAsia"/>
                <w:kern w:val="0"/>
                <w:sz w:val="24"/>
              </w:rPr>
              <w:t>精神疾病患者排查、随访、指导工作</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B3F9DB6" w14:textId="77777777" w:rsidR="006B31EB" w:rsidRDefault="00B8053F" w:rsidP="00227DC8">
            <w:pPr>
              <w:widowControl/>
              <w:tabs>
                <w:tab w:val="center" w:pos="1012"/>
                <w:tab w:val="right" w:pos="1906"/>
              </w:tabs>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预计对100个乡镇、5000名贫困患者进行排查、赠药。</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291FA94" w14:textId="77777777" w:rsidR="006B31EB" w:rsidRDefault="00B8053F" w:rsidP="00B8053F">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sidRPr="00B8053F">
              <w:rPr>
                <w:rFonts w:ascii="仿宋_GB2312" w:eastAsia="仿宋_GB2312" w:hAnsi="仿宋_GB2312" w:cs="仿宋_GB2312" w:hint="eastAsia"/>
                <w:kern w:val="0"/>
                <w:sz w:val="24"/>
              </w:rPr>
              <w:t>随访130个乡镇，对贫困患者6008人免费赠药，现场新筛查出重性精神病患者91人，复核诊断5939人，现场危险性评估3级以上16</w:t>
            </w:r>
            <w:r w:rsidRPr="00B8053F">
              <w:rPr>
                <w:rFonts w:ascii="仿宋_GB2312" w:eastAsia="仿宋_GB2312" w:hAnsi="仿宋_GB2312" w:cs="仿宋_GB2312" w:hint="eastAsia"/>
                <w:kern w:val="0"/>
                <w:sz w:val="24"/>
              </w:rPr>
              <w:lastRenderedPageBreak/>
              <w:t>人，现场应急处置89人、现场建议入院152人，救助入院80人，现场入户7户，健康宣教约5626人。</w:t>
            </w:r>
          </w:p>
        </w:tc>
      </w:tr>
      <w:tr w:rsidR="006B31EB" w14:paraId="7E1299A6" w14:textId="77777777" w:rsidTr="00227DC8">
        <w:trPr>
          <w:trHeight w:val="36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165C8BEB" w14:textId="77777777" w:rsidR="006B31EB" w:rsidRDefault="006B31EB" w:rsidP="00227DC8">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77082DF"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259904F" w14:textId="77777777" w:rsidR="006B31EB" w:rsidRDefault="00DF1C7F"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数量指标</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10204BC" w14:textId="77777777" w:rsidR="006B31EB" w:rsidRDefault="00DF1C7F" w:rsidP="00227DC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心理健康宣传干预</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57C7890" w14:textId="77777777" w:rsidR="006B31EB" w:rsidRDefault="00DF1C7F" w:rsidP="00227DC8">
            <w:pPr>
              <w:widowControl/>
              <w:tabs>
                <w:tab w:val="center" w:pos="1013"/>
                <w:tab w:val="right" w:pos="1906"/>
              </w:tabs>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建立“医校联盟”，对未成年人免费提供心理辅导，组织心理健康讲座。</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32A051B" w14:textId="77777777" w:rsidR="006B31EB" w:rsidRDefault="00DF1C7F" w:rsidP="00227DC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2021年</w:t>
            </w:r>
            <w:r w:rsidRPr="00DF1C7F">
              <w:rPr>
                <w:rFonts w:ascii="仿宋_GB2312" w:eastAsia="仿宋_GB2312" w:hAnsi="仿宋_GB2312" w:cs="仿宋_GB2312" w:hint="eastAsia"/>
                <w:kern w:val="0"/>
                <w:sz w:val="24"/>
              </w:rPr>
              <w:t>先后与全市30多所学校探索“医校联盟”模式，提供未成年人免费心理辅导3335人次，组织心理健康讲座21场，免费接听心理热线491人，有效地减少了青少年心理危机事件发生</w:t>
            </w:r>
          </w:p>
        </w:tc>
      </w:tr>
      <w:tr w:rsidR="006B31EB" w14:paraId="3AC6360F" w14:textId="77777777" w:rsidTr="00227DC8">
        <w:trPr>
          <w:trHeight w:val="27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2A9D6208" w14:textId="77777777" w:rsidR="006B31EB" w:rsidRDefault="006B31EB" w:rsidP="00227DC8">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2C68686"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效益指标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523B6AB"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社会效益指标</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6239EDB"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保障社会环境的稳定</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F91FE25" w14:textId="77777777" w:rsidR="006B31EB" w:rsidRDefault="00DF1C7F"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sidRPr="00DF1C7F">
              <w:rPr>
                <w:rFonts w:ascii="仿宋_GB2312" w:eastAsia="仿宋_GB2312" w:hAnsi="仿宋_GB2312" w:cs="仿宋_GB2312" w:hint="eastAsia"/>
                <w:kern w:val="0"/>
                <w:sz w:val="24"/>
              </w:rPr>
              <w:t>加快宜宾市精神卫生防治工作体系建设，积极预防严重精神障碍患者肇事肇祸事件的发生，确保精神病患者有一个良好的就医环境和安全保障。</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ECF88F7" w14:textId="77777777" w:rsidR="006B31EB" w:rsidRDefault="00DF1C7F" w:rsidP="00227DC8">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sidRPr="00DF1C7F">
              <w:rPr>
                <w:rFonts w:ascii="仿宋_GB2312" w:eastAsia="仿宋_GB2312" w:hAnsi="仿宋_GB2312" w:cs="仿宋_GB2312" w:hint="eastAsia"/>
                <w:kern w:val="0"/>
                <w:sz w:val="24"/>
              </w:rPr>
              <w:t>加快宜宾市精神卫生防治工作体系建设，积极预防严重精神障碍患者肇事肇祸事件的发生，确保精神病患者有一个良好的就医环境和安全保障。</w:t>
            </w:r>
          </w:p>
        </w:tc>
      </w:tr>
      <w:tr w:rsidR="006B31EB" w14:paraId="10AEE977" w14:textId="77777777" w:rsidTr="00227DC8">
        <w:trPr>
          <w:trHeight w:val="1515"/>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6114BE7B" w14:textId="77777777" w:rsidR="006B31EB" w:rsidRDefault="006B31EB" w:rsidP="00227DC8">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3DC5723"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w:t>
            </w:r>
          </w:p>
          <w:p w14:paraId="6707CD7A"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162B396"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w:t>
            </w:r>
          </w:p>
          <w:p w14:paraId="32905B68" w14:textId="77777777" w:rsidR="006B31EB" w:rsidRDefault="006B31EB" w:rsidP="00227DC8">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指标</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70F7D6B"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病人满意度</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84B6D80"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大于90%</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0B4BC76" w14:textId="77777777" w:rsidR="006B31EB" w:rsidRDefault="006B31EB" w:rsidP="00227DC8">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大于90%</w:t>
            </w:r>
          </w:p>
        </w:tc>
      </w:tr>
    </w:tbl>
    <w:p w14:paraId="213F319B" w14:textId="77777777" w:rsidR="009903BF" w:rsidRDefault="009903BF" w:rsidP="009903BF">
      <w:pPr>
        <w:widowControl/>
        <w:shd w:val="clear" w:color="auto" w:fill="FFFFFF"/>
        <w:spacing w:line="600" w:lineRule="exact"/>
        <w:jc w:val="left"/>
        <w:rPr>
          <w:rFonts w:ascii="仿宋_GB2312" w:eastAsia="仿宋_GB2312" w:hAnsi="仿宋_GB2312" w:cs="仿宋_GB2312"/>
          <w:kern w:val="0"/>
          <w:sz w:val="32"/>
          <w:szCs w:val="32"/>
        </w:rPr>
      </w:pPr>
    </w:p>
    <w:p w14:paraId="105EC3B4" w14:textId="77777777" w:rsidR="009903BF" w:rsidRPr="009903BF" w:rsidRDefault="009903BF" w:rsidP="009903BF">
      <w:pPr>
        <w:widowControl/>
        <w:shd w:val="clear" w:color="auto" w:fill="FFFFFF"/>
        <w:spacing w:line="600" w:lineRule="exact"/>
        <w:jc w:val="left"/>
        <w:rPr>
          <w:rFonts w:ascii="楷体" w:eastAsia="楷体" w:hAnsi="楷体"/>
          <w:color w:val="000000"/>
          <w:sz w:val="32"/>
          <w:szCs w:val="32"/>
        </w:rPr>
      </w:pPr>
      <w:r w:rsidRPr="009903BF">
        <w:rPr>
          <w:rFonts w:ascii="楷体" w:eastAsia="楷体" w:hAnsi="楷体" w:hint="eastAsia"/>
          <w:color w:val="000000"/>
          <w:sz w:val="32"/>
          <w:szCs w:val="32"/>
        </w:rPr>
        <w:t>（五）</w:t>
      </w:r>
      <w:r w:rsidR="00CB697F" w:rsidRPr="009903BF">
        <w:rPr>
          <w:rFonts w:ascii="楷体" w:eastAsia="楷体" w:hAnsi="楷体" w:hint="eastAsia"/>
          <w:color w:val="000000"/>
          <w:sz w:val="32"/>
          <w:szCs w:val="32"/>
        </w:rPr>
        <w:t>医疗服务能力提升</w:t>
      </w:r>
      <w:r w:rsidR="00DF1C7F" w:rsidRPr="009903BF">
        <w:rPr>
          <w:rFonts w:ascii="楷体" w:eastAsia="楷体" w:hAnsi="楷体" w:hint="eastAsia"/>
          <w:color w:val="000000"/>
          <w:sz w:val="32"/>
          <w:szCs w:val="32"/>
        </w:rPr>
        <w:t>项目绩效目标完成情况综述。</w:t>
      </w:r>
    </w:p>
    <w:p w14:paraId="1E86934E" w14:textId="77777777" w:rsidR="00DF1C7F" w:rsidRDefault="00DF1C7F" w:rsidP="009903BF">
      <w:pPr>
        <w:widowControl/>
        <w:shd w:val="clear" w:color="auto" w:fill="FFFFFF"/>
        <w:spacing w:line="600" w:lineRule="exact"/>
        <w:ind w:firstLineChars="200" w:firstLine="640"/>
        <w:jc w:val="left"/>
        <w:rPr>
          <w:rFonts w:ascii="仿宋_GB2312" w:eastAsia="仿宋_GB2312" w:hAnsi="仿宋_GB2312" w:cs="仿宋_GB2312"/>
          <w:color w:val="4A4646"/>
          <w:kern w:val="0"/>
          <w:sz w:val="32"/>
          <w:szCs w:val="32"/>
        </w:rPr>
      </w:pPr>
      <w:r>
        <w:rPr>
          <w:rFonts w:ascii="仿宋_GB2312" w:eastAsia="仿宋_GB2312" w:hAnsi="仿宋_GB2312" w:cs="仿宋_GB2312" w:hint="eastAsia"/>
          <w:sz w:val="32"/>
          <w:szCs w:val="32"/>
        </w:rPr>
        <w:t>项目全年预算数</w:t>
      </w:r>
      <w:r w:rsidR="001471EB">
        <w:rPr>
          <w:rFonts w:ascii="仿宋_GB2312" w:eastAsia="仿宋_GB2312" w:hAnsi="仿宋_GB2312" w:cs="仿宋_GB2312" w:hint="eastAsia"/>
          <w:sz w:val="32"/>
          <w:szCs w:val="32"/>
        </w:rPr>
        <w:t>186.21</w:t>
      </w:r>
      <w:r>
        <w:rPr>
          <w:rFonts w:ascii="仿宋_GB2312" w:eastAsia="仿宋_GB2312" w:hAnsi="仿宋_GB2312" w:cs="仿宋_GB2312" w:hint="eastAsia"/>
          <w:sz w:val="32"/>
          <w:szCs w:val="32"/>
        </w:rPr>
        <w:t>万元，执行数为</w:t>
      </w:r>
      <w:r w:rsidR="001471EB">
        <w:rPr>
          <w:rFonts w:ascii="仿宋_GB2312" w:eastAsia="仿宋_GB2312" w:hAnsi="仿宋_GB2312" w:cs="仿宋_GB2312" w:hint="eastAsia"/>
          <w:sz w:val="32"/>
          <w:szCs w:val="32"/>
        </w:rPr>
        <w:t>186.21</w:t>
      </w:r>
      <w:r>
        <w:rPr>
          <w:rFonts w:ascii="仿宋_GB2312" w:eastAsia="仿宋_GB2312" w:hAnsi="仿宋_GB2312" w:cs="仿宋_GB2312" w:hint="eastAsia"/>
          <w:sz w:val="32"/>
          <w:szCs w:val="32"/>
        </w:rPr>
        <w:t>万元，完成预算的100%。通过项目实施，</w:t>
      </w:r>
      <w:r w:rsidR="001471EB">
        <w:rPr>
          <w:rFonts w:ascii="仿宋_GB2312" w:eastAsia="仿宋_GB2312" w:hAnsi="仿宋_GB2312" w:cs="仿宋_GB2312" w:hint="eastAsia"/>
          <w:sz w:val="32"/>
          <w:szCs w:val="32"/>
        </w:rPr>
        <w:t>进一步提高医院</w:t>
      </w:r>
      <w:r w:rsidR="001471EB" w:rsidRPr="001471EB">
        <w:rPr>
          <w:rFonts w:ascii="仿宋_GB2312" w:eastAsia="仿宋_GB2312" w:hAnsi="仿宋_GB2312" w:cs="仿宋_GB2312" w:hint="eastAsia"/>
          <w:sz w:val="32"/>
          <w:szCs w:val="32"/>
        </w:rPr>
        <w:t>医疗服务能力，包括设备设施改善，病人就医环境改善，医院信息系统升级等方面。</w:t>
      </w:r>
    </w:p>
    <w:tbl>
      <w:tblPr>
        <w:tblW w:w="9345" w:type="dxa"/>
        <w:tblCellSpacing w:w="15" w:type="dxa"/>
        <w:tblInd w:w="-5" w:type="dxa"/>
        <w:tblLayout w:type="fixed"/>
        <w:tblCellMar>
          <w:top w:w="15" w:type="dxa"/>
          <w:left w:w="15" w:type="dxa"/>
          <w:bottom w:w="15" w:type="dxa"/>
          <w:right w:w="15" w:type="dxa"/>
        </w:tblCellMar>
        <w:tblLook w:val="0000" w:firstRow="0" w:lastRow="0" w:firstColumn="0" w:lastColumn="0" w:noHBand="0" w:noVBand="0"/>
      </w:tblPr>
      <w:tblGrid>
        <w:gridCol w:w="780"/>
        <w:gridCol w:w="1009"/>
        <w:gridCol w:w="1053"/>
        <w:gridCol w:w="61"/>
        <w:gridCol w:w="2294"/>
        <w:gridCol w:w="1986"/>
        <w:gridCol w:w="2162"/>
      </w:tblGrid>
      <w:tr w:rsidR="00DF1C7F" w14:paraId="121831A9" w14:textId="77777777" w:rsidTr="00CB697F">
        <w:trPr>
          <w:trHeight w:val="1056"/>
          <w:tblCellSpacing w:w="15" w:type="dxa"/>
        </w:trPr>
        <w:tc>
          <w:tcPr>
            <w:tcW w:w="9285" w:type="dxa"/>
            <w:gridSpan w:val="7"/>
            <w:tcBorders>
              <w:top w:val="single" w:sz="4" w:space="0" w:color="auto"/>
              <w:left w:val="single" w:sz="4" w:space="0" w:color="auto"/>
              <w:bottom w:val="inset" w:sz="6" w:space="0" w:color="000000"/>
              <w:right w:val="single" w:sz="4" w:space="0" w:color="auto"/>
            </w:tcBorders>
            <w:tcMar>
              <w:top w:w="15" w:type="dxa"/>
              <w:left w:w="15" w:type="dxa"/>
              <w:bottom w:w="0" w:type="dxa"/>
              <w:right w:w="15" w:type="dxa"/>
            </w:tcMar>
            <w:vAlign w:val="center"/>
          </w:tcPr>
          <w:p w14:paraId="2BCDD2AE" w14:textId="77777777" w:rsidR="00DF1C7F" w:rsidRDefault="00DF1C7F" w:rsidP="00CB697F">
            <w:pPr>
              <w:widowControl/>
              <w:autoSpaceDE w:val="0"/>
              <w:spacing w:before="100" w:beforeAutospacing="1" w:after="100" w:afterAutospacing="1" w:line="555" w:lineRule="atLeast"/>
              <w:ind w:left="30"/>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lastRenderedPageBreak/>
              <w:t>项目支出绩效目标完成情况表</w:t>
            </w:r>
            <w:r>
              <w:rPr>
                <w:rFonts w:ascii="仿宋_GB2312" w:eastAsia="仿宋_GB2312" w:hAnsi="仿宋_GB2312" w:cs="仿宋_GB2312" w:hint="eastAsia"/>
                <w:b/>
                <w:bCs/>
                <w:kern w:val="0"/>
                <w:sz w:val="24"/>
              </w:rPr>
              <w:br/>
            </w:r>
            <w:r>
              <w:rPr>
                <w:rFonts w:ascii="仿宋_GB2312" w:eastAsia="仿宋_GB2312" w:hAnsi="仿宋_GB2312" w:cs="仿宋_GB2312" w:hint="eastAsia"/>
                <w:kern w:val="0"/>
                <w:sz w:val="24"/>
              </w:rPr>
              <w:t>(2021年度)</w:t>
            </w:r>
          </w:p>
        </w:tc>
      </w:tr>
      <w:tr w:rsidR="00DF1C7F" w14:paraId="29E8E842" w14:textId="77777777" w:rsidTr="00CB697F">
        <w:trPr>
          <w:trHeight w:val="300"/>
          <w:tblCellSpacing w:w="15" w:type="dxa"/>
        </w:trPr>
        <w:tc>
          <w:tcPr>
            <w:tcW w:w="2858"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535C8B5"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项目名称</w:t>
            </w:r>
          </w:p>
        </w:tc>
        <w:tc>
          <w:tcPr>
            <w:tcW w:w="6397"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B6196F4" w14:textId="77777777" w:rsidR="00DF1C7F" w:rsidRDefault="001471EB"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kern w:val="0"/>
                <w:sz w:val="24"/>
              </w:rPr>
              <w:t>医疗服务能力提升</w:t>
            </w:r>
          </w:p>
        </w:tc>
      </w:tr>
      <w:tr w:rsidR="00DF1C7F" w14:paraId="74D5ED64" w14:textId="77777777" w:rsidTr="00CB697F">
        <w:trPr>
          <w:trHeight w:val="330"/>
          <w:tblCellSpacing w:w="15" w:type="dxa"/>
        </w:trPr>
        <w:tc>
          <w:tcPr>
            <w:tcW w:w="2858"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722E8BE"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预算单位</w:t>
            </w:r>
          </w:p>
        </w:tc>
        <w:tc>
          <w:tcPr>
            <w:tcW w:w="6397" w:type="dxa"/>
            <w:gridSpan w:val="3"/>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147A6C7" w14:textId="77777777" w:rsidR="00DF1C7F" w:rsidRDefault="00E61403"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宜宾市第四人民医院（宜宾市康复医院）</w:t>
            </w:r>
          </w:p>
        </w:tc>
      </w:tr>
      <w:tr w:rsidR="00DF1C7F" w14:paraId="3FD67B4F" w14:textId="77777777" w:rsidTr="00CB697F">
        <w:trPr>
          <w:trHeight w:val="315"/>
          <w:tblCellSpacing w:w="15" w:type="dxa"/>
        </w:trPr>
        <w:tc>
          <w:tcPr>
            <w:tcW w:w="735"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E011202"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预算执行情况(万元)</w:t>
            </w:r>
          </w:p>
        </w:tc>
        <w:tc>
          <w:tcPr>
            <w:tcW w:w="203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A1CBA29"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预算数:</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B1E6BCB" w14:textId="77777777" w:rsidR="00DF1C7F" w:rsidRDefault="001471EB"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186.21</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91A2DBA"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执行数:</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C591063" w14:textId="77777777" w:rsidR="00DF1C7F" w:rsidRDefault="001471EB"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186.21</w:t>
            </w:r>
          </w:p>
        </w:tc>
      </w:tr>
      <w:tr w:rsidR="00DF1C7F" w14:paraId="64C5DA18" w14:textId="77777777" w:rsidTr="00CB697F">
        <w:trPr>
          <w:trHeight w:val="375"/>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22455B45" w14:textId="77777777" w:rsidR="00DF1C7F" w:rsidRDefault="00DF1C7F" w:rsidP="00CB697F">
            <w:pPr>
              <w:widowControl/>
              <w:jc w:val="left"/>
              <w:rPr>
                <w:rFonts w:ascii="仿宋_GB2312" w:eastAsia="仿宋_GB2312" w:hAnsi="仿宋_GB2312" w:cs="仿宋_GB2312"/>
                <w:kern w:val="0"/>
                <w:sz w:val="24"/>
              </w:rPr>
            </w:pPr>
          </w:p>
        </w:tc>
        <w:tc>
          <w:tcPr>
            <w:tcW w:w="203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9CB2A2D"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其中-财政拨款:</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21DDE75" w14:textId="77777777" w:rsidR="00DF1C7F" w:rsidRDefault="001471EB"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186.21</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EEC0DBD"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其中-财政拨款:</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0D7E055" w14:textId="77777777" w:rsidR="00DF1C7F" w:rsidRDefault="001471EB"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186.21</w:t>
            </w:r>
          </w:p>
        </w:tc>
      </w:tr>
      <w:tr w:rsidR="00DF1C7F" w14:paraId="003EE537" w14:textId="77777777" w:rsidTr="00CB697F">
        <w:trPr>
          <w:trHeight w:val="9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154CB3EC" w14:textId="77777777" w:rsidR="00DF1C7F" w:rsidRDefault="00DF1C7F" w:rsidP="00CB697F">
            <w:pPr>
              <w:widowControl/>
              <w:jc w:val="left"/>
              <w:rPr>
                <w:rFonts w:ascii="仿宋_GB2312" w:eastAsia="仿宋_GB2312" w:hAnsi="仿宋_GB2312" w:cs="仿宋_GB2312"/>
                <w:kern w:val="0"/>
                <w:sz w:val="24"/>
              </w:rPr>
            </w:pPr>
          </w:p>
        </w:tc>
        <w:tc>
          <w:tcPr>
            <w:tcW w:w="2032"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A9F191C" w14:textId="77777777" w:rsidR="00DF1C7F" w:rsidRDefault="00DF1C7F" w:rsidP="00CB697F">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其它资金:</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4931FBE" w14:textId="77777777" w:rsidR="00DF1C7F" w:rsidRDefault="00DF1C7F" w:rsidP="00CB697F">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B3563F6" w14:textId="77777777" w:rsidR="00DF1C7F" w:rsidRDefault="00DF1C7F" w:rsidP="00CB697F">
            <w:pPr>
              <w:widowControl/>
              <w:autoSpaceDE w:val="0"/>
              <w:spacing w:before="100" w:beforeAutospacing="1" w:after="100" w:afterAutospacing="1" w:line="9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其它资金:</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A48A716" w14:textId="77777777" w:rsidR="00DF1C7F" w:rsidRDefault="00DF1C7F" w:rsidP="00CB697F">
            <w:pPr>
              <w:widowControl/>
              <w:tabs>
                <w:tab w:val="center" w:pos="1086"/>
                <w:tab w:val="right" w:pos="2053"/>
              </w:tabs>
              <w:autoSpaceDE w:val="0"/>
              <w:spacing w:before="100" w:beforeAutospacing="1" w:after="100" w:afterAutospacing="1" w:line="90" w:lineRule="atLeast"/>
              <w:jc w:val="left"/>
              <w:rPr>
                <w:rFonts w:ascii="仿宋_GB2312" w:eastAsia="仿宋_GB2312" w:hAnsi="仿宋_GB2312" w:cs="仿宋_GB2312"/>
                <w:kern w:val="0"/>
                <w:sz w:val="24"/>
              </w:rPr>
            </w:pPr>
            <w:r>
              <w:rPr>
                <w:rFonts w:ascii="仿宋_GB2312" w:eastAsia="仿宋_GB2312" w:hAnsi="仿宋_GB2312" w:cs="仿宋_GB2312" w:hint="eastAsia"/>
                <w:kern w:val="0"/>
                <w:sz w:val="24"/>
              </w:rPr>
              <w:tab/>
            </w:r>
          </w:p>
        </w:tc>
      </w:tr>
      <w:tr w:rsidR="00DF1C7F" w14:paraId="23CEDF26" w14:textId="77777777" w:rsidTr="00CB697F">
        <w:trPr>
          <w:trHeight w:val="315"/>
          <w:tblCellSpacing w:w="15" w:type="dxa"/>
        </w:trPr>
        <w:tc>
          <w:tcPr>
            <w:tcW w:w="735"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7EC29E1"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年度目标完成情况</w:t>
            </w:r>
          </w:p>
        </w:tc>
        <w:tc>
          <w:tcPr>
            <w:tcW w:w="4387"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A0F4761"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预期目标</w:t>
            </w:r>
          </w:p>
        </w:tc>
        <w:tc>
          <w:tcPr>
            <w:tcW w:w="4103"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731FD4B"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实际完成目标</w:t>
            </w:r>
          </w:p>
        </w:tc>
      </w:tr>
      <w:tr w:rsidR="00DF1C7F" w14:paraId="0EF09E3D" w14:textId="77777777" w:rsidTr="00CB697F">
        <w:trPr>
          <w:trHeight w:val="1155"/>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52536A85" w14:textId="77777777" w:rsidR="00DF1C7F" w:rsidRDefault="00DF1C7F" w:rsidP="00CB697F">
            <w:pPr>
              <w:widowControl/>
              <w:jc w:val="left"/>
              <w:rPr>
                <w:rFonts w:ascii="仿宋_GB2312" w:eastAsia="仿宋_GB2312" w:hAnsi="仿宋_GB2312" w:cs="仿宋_GB2312"/>
                <w:kern w:val="0"/>
                <w:sz w:val="24"/>
              </w:rPr>
            </w:pPr>
          </w:p>
        </w:tc>
        <w:tc>
          <w:tcPr>
            <w:tcW w:w="4387" w:type="dxa"/>
            <w:gridSpan w:val="4"/>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652A43F9" w14:textId="77777777" w:rsidR="00DF1C7F" w:rsidRDefault="00DF1C7F" w:rsidP="001471EB">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通过该项目，</w:t>
            </w:r>
            <w:r w:rsidR="001471EB">
              <w:rPr>
                <w:rFonts w:ascii="仿宋_GB2312" w:eastAsia="仿宋_GB2312" w:hAnsi="仿宋_GB2312" w:cs="仿宋_GB2312" w:hint="eastAsia"/>
                <w:kern w:val="0"/>
                <w:sz w:val="24"/>
              </w:rPr>
              <w:t>进一步改善医疗服务质量，提升医疗服务能力，促进医院高质量发展，满足患者就医需求。</w:t>
            </w:r>
          </w:p>
        </w:tc>
        <w:tc>
          <w:tcPr>
            <w:tcW w:w="4103"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17E8CEA" w14:textId="77777777" w:rsidR="00DF1C7F" w:rsidRDefault="001471EB" w:rsidP="00C27F0A">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该项目资金主要用于医疗设备购置、消防整改</w:t>
            </w:r>
            <w:r w:rsidR="00C27F0A">
              <w:rPr>
                <w:rFonts w:ascii="仿宋_GB2312" w:eastAsia="仿宋_GB2312" w:hAnsi="仿宋_GB2312" w:cs="仿宋_GB2312" w:hint="eastAsia"/>
                <w:kern w:val="0"/>
                <w:sz w:val="24"/>
              </w:rPr>
              <w:t>、PCR实验室整改、信息系统升级等方面，进一步改善病人就医环境，提高医院医疗服务质量。</w:t>
            </w:r>
          </w:p>
        </w:tc>
      </w:tr>
      <w:tr w:rsidR="00DF1C7F" w14:paraId="29F5F85E" w14:textId="77777777" w:rsidTr="00CB697F">
        <w:trPr>
          <w:trHeight w:val="1035"/>
          <w:tblCellSpacing w:w="15" w:type="dxa"/>
        </w:trPr>
        <w:tc>
          <w:tcPr>
            <w:tcW w:w="735" w:type="dxa"/>
            <w:vMerge w:val="restart"/>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FF34A99"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绩效指标完成情况</w:t>
            </w: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381B183"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一级指标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183D7F0"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二级指标</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9FFFB03"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三级指标</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C4D8059"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预期指标值(包含数字及文字描述)</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441C381"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实际完成指标值(包含数字及文字描述)</w:t>
            </w:r>
          </w:p>
        </w:tc>
      </w:tr>
      <w:tr w:rsidR="00DF1C7F" w14:paraId="726BF14A" w14:textId="77777777" w:rsidTr="00CB697F">
        <w:trPr>
          <w:trHeight w:val="96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5C45F315" w14:textId="77777777" w:rsidR="00DF1C7F" w:rsidRDefault="00DF1C7F" w:rsidP="00CB697F">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28B4AAB"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4BC3406"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数量指标</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324A2F9" w14:textId="77777777" w:rsidR="00DF1C7F" w:rsidRDefault="00C27F0A" w:rsidP="00CB697F">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kern w:val="0"/>
                <w:sz w:val="24"/>
              </w:rPr>
              <w:t>医疗设备购置</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F8CFE4E" w14:textId="77777777" w:rsidR="00DF1C7F" w:rsidRDefault="00C27F0A" w:rsidP="00CB697F">
            <w:pPr>
              <w:widowControl/>
              <w:tabs>
                <w:tab w:val="center" w:pos="1012"/>
                <w:tab w:val="right" w:pos="1906"/>
              </w:tabs>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kern w:val="0"/>
                <w:sz w:val="24"/>
              </w:rPr>
              <w:t>医疗设备购置约</w:t>
            </w:r>
            <w:r>
              <w:rPr>
                <w:rFonts w:ascii="仿宋_GB2312" w:eastAsia="仿宋_GB2312" w:hAnsi="仿宋_GB2312" w:cs="仿宋_GB2312" w:hint="eastAsia"/>
                <w:kern w:val="0"/>
                <w:sz w:val="24"/>
              </w:rPr>
              <w:t>60万元</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F04B3A0" w14:textId="77777777" w:rsidR="00DF1C7F" w:rsidRDefault="00C27F0A" w:rsidP="00CB697F">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购买便携式彩超机64.68万元；</w:t>
            </w:r>
          </w:p>
        </w:tc>
      </w:tr>
      <w:tr w:rsidR="00DF1C7F" w14:paraId="3395AAD0" w14:textId="77777777" w:rsidTr="00CB697F">
        <w:trPr>
          <w:trHeight w:val="36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3214A0F0" w14:textId="77777777" w:rsidR="00DF1C7F" w:rsidRDefault="00DF1C7F" w:rsidP="00CB697F">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C6EF72B"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项目完成指标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80D209D" w14:textId="77777777" w:rsidR="00DF1C7F" w:rsidRDefault="00DF1C7F"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数量指标</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AA8E168" w14:textId="77777777" w:rsidR="00DF1C7F" w:rsidRDefault="00C27F0A" w:rsidP="00CB697F">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kern w:val="0"/>
                <w:sz w:val="24"/>
              </w:rPr>
              <w:t>基础设施维修改造</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BDC195D" w14:textId="77777777" w:rsidR="00DF1C7F" w:rsidRDefault="00C27F0A" w:rsidP="00C27F0A">
            <w:pPr>
              <w:widowControl/>
              <w:tabs>
                <w:tab w:val="center" w:pos="1013"/>
                <w:tab w:val="right" w:pos="1906"/>
              </w:tabs>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维修</w:t>
            </w:r>
            <w:proofErr w:type="gramStart"/>
            <w:r>
              <w:rPr>
                <w:rFonts w:ascii="仿宋_GB2312" w:eastAsia="仿宋_GB2312" w:hAnsi="仿宋_GB2312" w:cs="仿宋_GB2312" w:hint="eastAsia"/>
                <w:kern w:val="0"/>
                <w:sz w:val="24"/>
              </w:rPr>
              <w:t>改造约</w:t>
            </w:r>
            <w:proofErr w:type="gramEnd"/>
            <w:r>
              <w:rPr>
                <w:rFonts w:ascii="仿宋_GB2312" w:eastAsia="仿宋_GB2312" w:hAnsi="仿宋_GB2312" w:cs="仿宋_GB2312" w:hint="eastAsia"/>
                <w:kern w:val="0"/>
                <w:sz w:val="24"/>
              </w:rPr>
              <w:t>30万元</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5C5E2AC" w14:textId="77777777" w:rsidR="00DF1C7F" w:rsidRDefault="00C27F0A" w:rsidP="00512502">
            <w:pPr>
              <w:widowControl/>
              <w:autoSpaceDE w:val="0"/>
              <w:spacing w:before="100" w:beforeAutospacing="1" w:after="100" w:afterAutospacing="1" w:line="300" w:lineRule="atLeast"/>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消防整改工程</w:t>
            </w:r>
            <w:r w:rsidR="00512502">
              <w:rPr>
                <w:rFonts w:ascii="仿宋_GB2312" w:eastAsia="仿宋_GB2312" w:hAnsi="仿宋_GB2312" w:cs="仿宋_GB2312" w:hint="eastAsia"/>
                <w:kern w:val="0"/>
                <w:sz w:val="24"/>
              </w:rPr>
              <w:t>28.39万元，PCR实验室整改1.23万元</w:t>
            </w:r>
          </w:p>
        </w:tc>
      </w:tr>
      <w:tr w:rsidR="00512502" w14:paraId="0C8B4023" w14:textId="77777777" w:rsidTr="00CB697F">
        <w:trPr>
          <w:trHeight w:val="270"/>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0FC6CE99" w14:textId="77777777" w:rsidR="00512502" w:rsidRDefault="00512502" w:rsidP="00CB697F">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8F07FAC" w14:textId="77777777" w:rsidR="00512502" w:rsidRDefault="00512502"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效益指标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1D5EDD40" w14:textId="77777777" w:rsidR="00512502" w:rsidRDefault="00512502"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社会效益指标</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5B5AAC13" w14:textId="77777777" w:rsidR="00512502" w:rsidRDefault="00512502" w:rsidP="00CB697F">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可持续性发展</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0884E36" w14:textId="77777777" w:rsidR="00512502" w:rsidRDefault="00512502" w:rsidP="00512502">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进一步改善医疗服务质量，提升医疗服务能力，促进医院高质量发展，保障医院可持续性发展</w:t>
            </w:r>
            <w:r w:rsidRPr="00DF1C7F">
              <w:rPr>
                <w:rFonts w:ascii="仿宋_GB2312" w:eastAsia="仿宋_GB2312" w:hAnsi="仿宋_GB2312" w:cs="仿宋_GB2312" w:hint="eastAsia"/>
                <w:kern w:val="0"/>
                <w:sz w:val="24"/>
              </w:rPr>
              <w:t>。</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482D4A61" w14:textId="77777777" w:rsidR="00512502" w:rsidRDefault="00512502" w:rsidP="00A23004">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进一步改善医疗服务质量，提升医疗服务能力，促进医院高质量发展，保障医院可持续性发展</w:t>
            </w:r>
            <w:r w:rsidRPr="00DF1C7F">
              <w:rPr>
                <w:rFonts w:ascii="仿宋_GB2312" w:eastAsia="仿宋_GB2312" w:hAnsi="仿宋_GB2312" w:cs="仿宋_GB2312" w:hint="eastAsia"/>
                <w:kern w:val="0"/>
                <w:sz w:val="24"/>
              </w:rPr>
              <w:t>。</w:t>
            </w:r>
          </w:p>
        </w:tc>
      </w:tr>
      <w:tr w:rsidR="00512502" w14:paraId="7174EF85" w14:textId="77777777" w:rsidTr="00CB697F">
        <w:trPr>
          <w:trHeight w:val="1515"/>
          <w:tblCellSpacing w:w="15" w:type="dxa"/>
        </w:trPr>
        <w:tc>
          <w:tcPr>
            <w:tcW w:w="735" w:type="dxa"/>
            <w:vMerge/>
            <w:tcBorders>
              <w:top w:val="inset" w:sz="6" w:space="0" w:color="000000"/>
              <w:left w:val="inset" w:sz="6" w:space="0" w:color="000000"/>
              <w:bottom w:val="inset" w:sz="6" w:space="0" w:color="000000"/>
              <w:right w:val="inset" w:sz="6" w:space="0" w:color="000000"/>
            </w:tcBorders>
            <w:vAlign w:val="center"/>
          </w:tcPr>
          <w:p w14:paraId="55282A79" w14:textId="77777777" w:rsidR="00512502" w:rsidRDefault="00512502" w:rsidP="00CB697F">
            <w:pPr>
              <w:widowControl/>
              <w:jc w:val="left"/>
              <w:rPr>
                <w:rFonts w:ascii="仿宋_GB2312" w:eastAsia="仿宋_GB2312" w:hAnsi="仿宋_GB2312" w:cs="仿宋_GB2312"/>
                <w:kern w:val="0"/>
                <w:sz w:val="24"/>
              </w:rPr>
            </w:pPr>
          </w:p>
        </w:tc>
        <w:tc>
          <w:tcPr>
            <w:tcW w:w="979"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00F240CC" w14:textId="77777777" w:rsidR="00512502" w:rsidRDefault="00512502"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w:t>
            </w:r>
          </w:p>
          <w:p w14:paraId="68AC879B" w14:textId="77777777" w:rsidR="00512502" w:rsidRDefault="00512502"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指标</w:t>
            </w:r>
          </w:p>
        </w:tc>
        <w:tc>
          <w:tcPr>
            <w:tcW w:w="1023"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3DDB39AD" w14:textId="77777777" w:rsidR="00512502" w:rsidRDefault="00512502"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满意度</w:t>
            </w:r>
          </w:p>
          <w:p w14:paraId="1E406429" w14:textId="77777777" w:rsidR="00512502" w:rsidRDefault="00512502" w:rsidP="00CB697F">
            <w:pPr>
              <w:widowControl/>
              <w:autoSpaceDE w:val="0"/>
              <w:spacing w:before="100" w:beforeAutospacing="1" w:after="100" w:afterAutospacing="1" w:line="300" w:lineRule="atLeast"/>
              <w:jc w:val="center"/>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指标</w:t>
            </w:r>
          </w:p>
        </w:tc>
        <w:tc>
          <w:tcPr>
            <w:tcW w:w="2325" w:type="dxa"/>
            <w:gridSpan w:val="2"/>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74F4938" w14:textId="77777777" w:rsidR="00512502" w:rsidRDefault="00512502" w:rsidP="00CB697F">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病人满意度</w:t>
            </w:r>
          </w:p>
        </w:tc>
        <w:tc>
          <w:tcPr>
            <w:tcW w:w="1956"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27B8B865" w14:textId="77777777" w:rsidR="00512502" w:rsidRDefault="00512502" w:rsidP="00CB697F">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大于90%</w:t>
            </w:r>
          </w:p>
        </w:tc>
        <w:tc>
          <w:tcPr>
            <w:tcW w:w="2117" w:type="dxa"/>
            <w:tcBorders>
              <w:top w:val="inset" w:sz="6" w:space="0" w:color="000000"/>
              <w:left w:val="inset" w:sz="6" w:space="0" w:color="000000"/>
              <w:bottom w:val="inset" w:sz="6" w:space="0" w:color="000000"/>
              <w:right w:val="inset" w:sz="6" w:space="0" w:color="000000"/>
            </w:tcBorders>
            <w:tcMar>
              <w:top w:w="15" w:type="dxa"/>
              <w:left w:w="15" w:type="dxa"/>
              <w:bottom w:w="0" w:type="dxa"/>
              <w:right w:w="15" w:type="dxa"/>
            </w:tcMar>
            <w:vAlign w:val="center"/>
          </w:tcPr>
          <w:p w14:paraId="7486C65E" w14:textId="77777777" w:rsidR="00512502" w:rsidRDefault="00512502" w:rsidP="00CB697F">
            <w:pPr>
              <w:widowControl/>
              <w:autoSpaceDE w:val="0"/>
              <w:spacing w:before="100" w:beforeAutospacing="1" w:after="100" w:afterAutospacing="1" w:line="300" w:lineRule="atLeas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大于90%</w:t>
            </w:r>
          </w:p>
        </w:tc>
      </w:tr>
    </w:tbl>
    <w:p w14:paraId="2E15A665" w14:textId="77777777" w:rsidR="00FB7B1A" w:rsidRDefault="00FB7B1A">
      <w:pPr>
        <w:spacing w:line="600" w:lineRule="exact"/>
        <w:jc w:val="center"/>
        <w:outlineLvl w:val="0"/>
        <w:rPr>
          <w:rFonts w:ascii="黑体" w:eastAsia="黑体" w:hAnsi="黑体"/>
          <w:sz w:val="44"/>
          <w:szCs w:val="44"/>
        </w:rPr>
      </w:pPr>
    </w:p>
    <w:p w14:paraId="0F9D4BE2" w14:textId="77777777" w:rsidR="00CF41E3" w:rsidRDefault="00CF41E3">
      <w:pPr>
        <w:spacing w:line="600" w:lineRule="exact"/>
        <w:jc w:val="center"/>
        <w:outlineLvl w:val="0"/>
        <w:rPr>
          <w:rFonts w:ascii="黑体" w:eastAsia="黑体" w:hAnsi="黑体"/>
          <w:sz w:val="44"/>
          <w:szCs w:val="44"/>
        </w:rPr>
      </w:pPr>
    </w:p>
    <w:p w14:paraId="2074D2C1" w14:textId="77777777" w:rsidR="00CF41E3" w:rsidRDefault="00CF41E3">
      <w:pPr>
        <w:spacing w:line="600" w:lineRule="exact"/>
        <w:jc w:val="center"/>
        <w:outlineLvl w:val="0"/>
        <w:rPr>
          <w:rFonts w:ascii="黑体" w:eastAsia="黑体" w:hAnsi="黑体"/>
          <w:sz w:val="44"/>
          <w:szCs w:val="44"/>
        </w:rPr>
      </w:pPr>
    </w:p>
    <w:p w14:paraId="3CC5EBB0" w14:textId="77777777" w:rsidR="00FB7B1A" w:rsidRDefault="00A57848">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Char"/>
          <w:rFonts w:ascii="黑体" w:eastAsia="黑体" w:hAnsi="黑体" w:hint="eastAsia"/>
          <w:b w:val="0"/>
        </w:rPr>
        <w:t>五部分 附表</w:t>
      </w:r>
      <w:bookmarkStart w:id="56" w:name="_Toc15396619"/>
      <w:bookmarkEnd w:id="54"/>
      <w:bookmarkEnd w:id="55"/>
    </w:p>
    <w:p w14:paraId="0FEF93E9" w14:textId="77777777" w:rsidR="00FB7B1A" w:rsidRDefault="00A57848">
      <w:pPr>
        <w:pStyle w:val="2"/>
        <w:rPr>
          <w:rFonts w:ascii="仿宋" w:eastAsia="仿宋" w:hAnsi="仿宋"/>
        </w:rPr>
      </w:pPr>
      <w:r>
        <w:rPr>
          <w:rFonts w:ascii="仿宋" w:eastAsia="仿宋" w:hAnsi="仿宋" w:hint="eastAsia"/>
          <w:b w:val="0"/>
        </w:rPr>
        <w:t>一、收</w:t>
      </w:r>
      <w:r>
        <w:rPr>
          <w:rStyle w:val="2Char"/>
          <w:rFonts w:ascii="仿宋" w:eastAsia="仿宋" w:hAnsi="仿宋" w:hint="eastAsia"/>
        </w:rPr>
        <w:t>入支出决算总表</w:t>
      </w:r>
      <w:bookmarkEnd w:id="56"/>
    </w:p>
    <w:p w14:paraId="750A045E" w14:textId="77777777" w:rsidR="00FB7B1A" w:rsidRDefault="00A57848">
      <w:pPr>
        <w:pStyle w:val="2"/>
        <w:rPr>
          <w:rFonts w:ascii="仿宋" w:eastAsia="仿宋" w:hAnsi="仿宋"/>
        </w:rPr>
      </w:pPr>
      <w:bookmarkStart w:id="57" w:name="_Toc15396620"/>
      <w:r>
        <w:rPr>
          <w:rFonts w:ascii="仿宋" w:eastAsia="仿宋" w:hAnsi="仿宋" w:hint="eastAsia"/>
          <w:b w:val="0"/>
        </w:rPr>
        <w:t>二、收</w:t>
      </w:r>
      <w:r>
        <w:rPr>
          <w:rStyle w:val="2Char"/>
          <w:rFonts w:ascii="仿宋" w:eastAsia="仿宋" w:hAnsi="仿宋" w:hint="eastAsia"/>
        </w:rPr>
        <w:t>入决算表</w:t>
      </w:r>
      <w:bookmarkEnd w:id="57"/>
    </w:p>
    <w:p w14:paraId="1C56893B" w14:textId="77777777" w:rsidR="00FB7B1A" w:rsidRDefault="00A57848">
      <w:pPr>
        <w:pStyle w:val="2"/>
        <w:rPr>
          <w:rFonts w:ascii="仿宋" w:eastAsia="仿宋" w:hAnsi="仿宋"/>
        </w:rPr>
      </w:pPr>
      <w:bookmarkStart w:id="58" w:name="_Toc15396621"/>
      <w:r>
        <w:rPr>
          <w:rStyle w:val="2Char"/>
          <w:rFonts w:ascii="仿宋" w:eastAsia="仿宋" w:hAnsi="仿宋" w:hint="eastAsia"/>
        </w:rPr>
        <w:t>三、</w:t>
      </w:r>
      <w:r>
        <w:rPr>
          <w:rFonts w:ascii="仿宋" w:eastAsia="仿宋" w:hAnsi="仿宋" w:hint="eastAsia"/>
          <w:b w:val="0"/>
        </w:rPr>
        <w:t>支</w:t>
      </w:r>
      <w:r>
        <w:rPr>
          <w:rStyle w:val="2Char"/>
          <w:rFonts w:ascii="仿宋" w:eastAsia="仿宋" w:hAnsi="仿宋" w:hint="eastAsia"/>
        </w:rPr>
        <w:t>出决算表</w:t>
      </w:r>
      <w:bookmarkEnd w:id="58"/>
    </w:p>
    <w:p w14:paraId="3EDB524F" w14:textId="77777777" w:rsidR="00FB7B1A" w:rsidRDefault="00A57848">
      <w:pPr>
        <w:pStyle w:val="2"/>
        <w:rPr>
          <w:rFonts w:ascii="仿宋" w:eastAsia="仿宋" w:hAnsi="仿宋"/>
          <w:b w:val="0"/>
        </w:rPr>
      </w:pPr>
      <w:bookmarkStart w:id="59" w:name="_Toc15396622"/>
      <w:r>
        <w:rPr>
          <w:rStyle w:val="2Char"/>
          <w:rFonts w:ascii="仿宋" w:eastAsia="仿宋" w:hAnsi="仿宋" w:hint="eastAsia"/>
        </w:rPr>
        <w:t>四、</w:t>
      </w:r>
      <w:r>
        <w:rPr>
          <w:rFonts w:ascii="仿宋" w:eastAsia="仿宋" w:hAnsi="仿宋" w:hint="eastAsia"/>
          <w:b w:val="0"/>
        </w:rPr>
        <w:t>财</w:t>
      </w:r>
      <w:r>
        <w:rPr>
          <w:rStyle w:val="2Char"/>
          <w:rFonts w:ascii="仿宋" w:eastAsia="仿宋" w:hAnsi="仿宋" w:hint="eastAsia"/>
        </w:rPr>
        <w:t>政拨款收入支出决算总表</w:t>
      </w:r>
      <w:bookmarkEnd w:id="59"/>
    </w:p>
    <w:p w14:paraId="7EF16B2D" w14:textId="77777777" w:rsidR="00FB7B1A" w:rsidRDefault="00A57848">
      <w:pPr>
        <w:pStyle w:val="2"/>
        <w:rPr>
          <w:rStyle w:val="2Char"/>
          <w:rFonts w:ascii="仿宋" w:eastAsia="仿宋" w:hAnsi="仿宋"/>
        </w:rPr>
      </w:pPr>
      <w:bookmarkStart w:id="60" w:name="_Toc15396623"/>
      <w:r>
        <w:rPr>
          <w:rStyle w:val="2Char"/>
          <w:rFonts w:ascii="仿宋" w:eastAsia="仿宋" w:hAnsi="仿宋" w:hint="eastAsia"/>
        </w:rPr>
        <w:t>五、</w:t>
      </w:r>
      <w:r>
        <w:rPr>
          <w:rFonts w:ascii="仿宋" w:eastAsia="仿宋" w:hAnsi="仿宋" w:hint="eastAsia"/>
          <w:b w:val="0"/>
        </w:rPr>
        <w:t>财</w:t>
      </w:r>
      <w:r>
        <w:rPr>
          <w:rStyle w:val="2Char"/>
          <w:rFonts w:ascii="仿宋" w:eastAsia="仿宋" w:hAnsi="仿宋" w:hint="eastAsia"/>
        </w:rPr>
        <w:t>政拨款支出决算明细表</w:t>
      </w:r>
      <w:bookmarkStart w:id="61" w:name="_Toc15396624"/>
      <w:bookmarkEnd w:id="60"/>
    </w:p>
    <w:p w14:paraId="0EA98C52" w14:textId="77777777" w:rsidR="00FB7B1A" w:rsidRDefault="00A57848">
      <w:pPr>
        <w:pStyle w:val="2"/>
        <w:rPr>
          <w:rFonts w:ascii="仿宋" w:eastAsia="仿宋" w:hAnsi="仿宋"/>
        </w:rPr>
      </w:pPr>
      <w:r>
        <w:rPr>
          <w:rStyle w:val="2Char"/>
          <w:rFonts w:ascii="仿宋" w:eastAsia="仿宋" w:hAnsi="仿宋" w:hint="eastAsia"/>
        </w:rPr>
        <w:t>六、</w:t>
      </w:r>
      <w:r>
        <w:rPr>
          <w:rFonts w:ascii="仿宋" w:eastAsia="仿宋" w:hAnsi="仿宋" w:hint="eastAsia"/>
          <w:b w:val="0"/>
        </w:rPr>
        <w:t>一</w:t>
      </w:r>
      <w:r>
        <w:rPr>
          <w:rStyle w:val="2Char"/>
          <w:rFonts w:ascii="仿宋" w:eastAsia="仿宋" w:hAnsi="仿宋" w:hint="eastAsia"/>
        </w:rPr>
        <w:t>般公共预算财政拨款支出决算表</w:t>
      </w:r>
      <w:bookmarkEnd w:id="61"/>
    </w:p>
    <w:p w14:paraId="1978D9B8" w14:textId="77777777" w:rsidR="00FB7B1A" w:rsidRDefault="00A57848">
      <w:pPr>
        <w:pStyle w:val="2"/>
        <w:rPr>
          <w:rFonts w:ascii="仿宋" w:eastAsia="仿宋" w:hAnsi="仿宋"/>
        </w:rPr>
      </w:pPr>
      <w:bookmarkStart w:id="62" w:name="_Toc15396625"/>
      <w:r>
        <w:rPr>
          <w:rStyle w:val="2Char"/>
          <w:rFonts w:ascii="仿宋" w:eastAsia="仿宋" w:hAnsi="仿宋" w:hint="eastAsia"/>
        </w:rPr>
        <w:t>七、</w:t>
      </w:r>
      <w:r>
        <w:rPr>
          <w:rFonts w:ascii="仿宋" w:eastAsia="仿宋" w:hAnsi="仿宋" w:hint="eastAsia"/>
          <w:b w:val="0"/>
        </w:rPr>
        <w:t>一</w:t>
      </w:r>
      <w:r>
        <w:rPr>
          <w:rStyle w:val="2Char"/>
          <w:rFonts w:ascii="仿宋" w:eastAsia="仿宋" w:hAnsi="仿宋" w:hint="eastAsia"/>
        </w:rPr>
        <w:t>般公共预算财政拨款支出决算明细表</w:t>
      </w:r>
      <w:bookmarkEnd w:id="62"/>
    </w:p>
    <w:p w14:paraId="4C451699" w14:textId="77777777" w:rsidR="00FB7B1A" w:rsidRDefault="00A57848">
      <w:pPr>
        <w:pStyle w:val="2"/>
        <w:rPr>
          <w:rFonts w:ascii="仿宋" w:eastAsia="仿宋" w:hAnsi="仿宋"/>
        </w:rPr>
      </w:pPr>
      <w:bookmarkStart w:id="63" w:name="_Toc15396626"/>
      <w:r>
        <w:rPr>
          <w:rStyle w:val="2Char"/>
          <w:rFonts w:ascii="仿宋" w:eastAsia="仿宋" w:hAnsi="仿宋" w:hint="eastAsia"/>
        </w:rPr>
        <w:t>八、</w:t>
      </w:r>
      <w:r>
        <w:rPr>
          <w:rFonts w:ascii="仿宋" w:eastAsia="仿宋" w:hAnsi="仿宋" w:hint="eastAsia"/>
          <w:b w:val="0"/>
        </w:rPr>
        <w:t>一</w:t>
      </w:r>
      <w:r>
        <w:rPr>
          <w:rStyle w:val="2Char"/>
          <w:rFonts w:ascii="仿宋" w:eastAsia="仿宋" w:hAnsi="仿宋" w:hint="eastAsia"/>
        </w:rPr>
        <w:t>般公共预算财政拨款基本支出决算表</w:t>
      </w:r>
      <w:bookmarkEnd w:id="63"/>
    </w:p>
    <w:p w14:paraId="1180D29D" w14:textId="77777777" w:rsidR="00FB7B1A" w:rsidRDefault="00A57848">
      <w:pPr>
        <w:pStyle w:val="2"/>
        <w:rPr>
          <w:rFonts w:ascii="仿宋" w:eastAsia="仿宋" w:hAnsi="仿宋"/>
        </w:rPr>
      </w:pPr>
      <w:bookmarkStart w:id="64" w:name="_Toc15396627"/>
      <w:r>
        <w:rPr>
          <w:rStyle w:val="2Char"/>
          <w:rFonts w:ascii="仿宋" w:eastAsia="仿宋" w:hAnsi="仿宋" w:hint="eastAsia"/>
        </w:rPr>
        <w:t>九、</w:t>
      </w:r>
      <w:r>
        <w:rPr>
          <w:rFonts w:ascii="仿宋" w:eastAsia="仿宋" w:hAnsi="仿宋" w:hint="eastAsia"/>
          <w:b w:val="0"/>
        </w:rPr>
        <w:t>一</w:t>
      </w:r>
      <w:r>
        <w:rPr>
          <w:rStyle w:val="2Char"/>
          <w:rFonts w:ascii="仿宋" w:eastAsia="仿宋" w:hAnsi="仿宋" w:hint="eastAsia"/>
        </w:rPr>
        <w:t>般公共预算财政拨款项目支出决算表</w:t>
      </w:r>
      <w:bookmarkEnd w:id="64"/>
    </w:p>
    <w:p w14:paraId="161C7B26" w14:textId="77777777" w:rsidR="00FB7B1A" w:rsidRDefault="00A57848">
      <w:pPr>
        <w:pStyle w:val="2"/>
        <w:rPr>
          <w:rFonts w:ascii="仿宋" w:eastAsia="仿宋" w:hAnsi="仿宋"/>
        </w:rPr>
      </w:pPr>
      <w:bookmarkStart w:id="65" w:name="_Toc15396628"/>
      <w:r>
        <w:rPr>
          <w:rStyle w:val="2Char"/>
          <w:rFonts w:ascii="仿宋" w:eastAsia="仿宋" w:hAnsi="仿宋" w:hint="eastAsia"/>
        </w:rPr>
        <w:t>十、</w:t>
      </w:r>
      <w:r>
        <w:rPr>
          <w:rFonts w:ascii="仿宋" w:eastAsia="仿宋" w:hAnsi="仿宋" w:hint="eastAsia"/>
          <w:b w:val="0"/>
        </w:rPr>
        <w:t>一</w:t>
      </w:r>
      <w:r>
        <w:rPr>
          <w:rStyle w:val="2Char"/>
          <w:rFonts w:ascii="仿宋" w:eastAsia="仿宋" w:hAnsi="仿宋" w:hint="eastAsia"/>
        </w:rPr>
        <w:t>般公共预算财政拨款“三公”经费支出决算表</w:t>
      </w:r>
      <w:bookmarkEnd w:id="65"/>
    </w:p>
    <w:p w14:paraId="5DAD176D" w14:textId="77777777" w:rsidR="00FB7B1A" w:rsidRDefault="00A57848">
      <w:pPr>
        <w:pStyle w:val="2"/>
        <w:rPr>
          <w:rFonts w:ascii="仿宋" w:eastAsia="仿宋" w:hAnsi="仿宋"/>
        </w:rPr>
      </w:pPr>
      <w:bookmarkStart w:id="66" w:name="_Toc15396629"/>
      <w:r>
        <w:rPr>
          <w:rStyle w:val="2Char"/>
          <w:rFonts w:ascii="仿宋" w:eastAsia="仿宋" w:hAnsi="仿宋" w:hint="eastAsia"/>
        </w:rPr>
        <w:t>十一、</w:t>
      </w:r>
      <w:r>
        <w:rPr>
          <w:rFonts w:ascii="仿宋" w:eastAsia="仿宋" w:hAnsi="仿宋" w:hint="eastAsia"/>
          <w:b w:val="0"/>
        </w:rPr>
        <w:t>政</w:t>
      </w:r>
      <w:r>
        <w:rPr>
          <w:rStyle w:val="2Char"/>
          <w:rFonts w:ascii="仿宋" w:eastAsia="仿宋" w:hAnsi="仿宋" w:hint="eastAsia"/>
        </w:rPr>
        <w:t>府性基金预算财政拨款收入支出决算表</w:t>
      </w:r>
      <w:bookmarkEnd w:id="66"/>
    </w:p>
    <w:p w14:paraId="54689A65" w14:textId="77777777" w:rsidR="00FB7B1A" w:rsidRDefault="00A57848">
      <w:pPr>
        <w:pStyle w:val="2"/>
        <w:rPr>
          <w:rFonts w:ascii="仿宋" w:eastAsia="仿宋" w:hAnsi="仿宋"/>
        </w:rPr>
      </w:pPr>
      <w:bookmarkStart w:id="67" w:name="_Toc15396630"/>
      <w:r>
        <w:rPr>
          <w:rStyle w:val="2Char"/>
          <w:rFonts w:ascii="仿宋" w:eastAsia="仿宋" w:hAnsi="仿宋" w:hint="eastAsia"/>
        </w:rPr>
        <w:t>十二、</w:t>
      </w:r>
      <w:r>
        <w:rPr>
          <w:rFonts w:ascii="仿宋" w:eastAsia="仿宋" w:hAnsi="仿宋" w:hint="eastAsia"/>
          <w:b w:val="0"/>
        </w:rPr>
        <w:t>政</w:t>
      </w:r>
      <w:r>
        <w:rPr>
          <w:rStyle w:val="2Char"/>
          <w:rFonts w:ascii="仿宋" w:eastAsia="仿宋" w:hAnsi="仿宋" w:hint="eastAsia"/>
        </w:rPr>
        <w:t>府性基金预算财政拨款“三公”经费支出决算表</w:t>
      </w:r>
      <w:bookmarkEnd w:id="67"/>
    </w:p>
    <w:p w14:paraId="4BF800D0" w14:textId="77777777" w:rsidR="00FB7B1A" w:rsidRDefault="00A57848">
      <w:pPr>
        <w:pStyle w:val="2"/>
        <w:rPr>
          <w:rStyle w:val="2Char"/>
          <w:rFonts w:ascii="仿宋" w:eastAsia="仿宋" w:hAnsi="仿宋"/>
        </w:rPr>
      </w:pPr>
      <w:bookmarkStart w:id="68" w:name="_Toc15396631"/>
      <w:r>
        <w:rPr>
          <w:rStyle w:val="2Char"/>
          <w:rFonts w:ascii="仿宋" w:eastAsia="仿宋" w:hAnsi="仿宋" w:hint="eastAsia"/>
        </w:rPr>
        <w:t>十三、</w:t>
      </w:r>
      <w:r>
        <w:rPr>
          <w:rFonts w:ascii="仿宋" w:eastAsia="仿宋" w:hAnsi="仿宋" w:hint="eastAsia"/>
          <w:b w:val="0"/>
        </w:rPr>
        <w:t>国</w:t>
      </w:r>
      <w:r>
        <w:rPr>
          <w:rStyle w:val="2Char"/>
          <w:rFonts w:ascii="仿宋" w:eastAsia="仿宋" w:hAnsi="仿宋" w:hint="eastAsia"/>
        </w:rPr>
        <w:t>有资本经营预算财政拨款收入支出决算表</w:t>
      </w:r>
      <w:bookmarkEnd w:id="68"/>
    </w:p>
    <w:p w14:paraId="04440987" w14:textId="77777777" w:rsidR="00FB7B1A" w:rsidRDefault="00A57848">
      <w:pPr>
        <w:rPr>
          <w:rFonts w:eastAsia="仿宋"/>
        </w:rPr>
      </w:pPr>
      <w:r>
        <w:rPr>
          <w:rStyle w:val="2Char"/>
          <w:rFonts w:ascii="仿宋" w:eastAsia="仿宋" w:hAnsi="仿宋" w:hint="eastAsia"/>
          <w:b w:val="0"/>
          <w:bCs w:val="0"/>
        </w:rPr>
        <w:t>十四、国有资本经营预算财政拨款支出决算表</w:t>
      </w:r>
    </w:p>
    <w:sectPr w:rsidR="00FB7B1A" w:rsidSect="00FB7B1A">
      <w:headerReference w:type="default" r:id="rId15"/>
      <w:footerReference w:type="default" r:id="rId16"/>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5E5C4" w14:textId="77777777" w:rsidR="00174462" w:rsidRDefault="00174462" w:rsidP="00FB7B1A">
      <w:r>
        <w:separator/>
      </w:r>
    </w:p>
  </w:endnote>
  <w:endnote w:type="continuationSeparator" w:id="0">
    <w:p w14:paraId="3F83B852" w14:textId="77777777" w:rsidR="00174462" w:rsidRDefault="00174462" w:rsidP="00FB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Content>
      <w:p w14:paraId="32803442" w14:textId="77777777" w:rsidR="00174462" w:rsidRDefault="00174462">
        <w:pPr>
          <w:pStyle w:val="a5"/>
          <w:jc w:val="center"/>
        </w:pPr>
        <w:r>
          <w:fldChar w:fldCharType="begin"/>
        </w:r>
        <w:r>
          <w:instrText>PAGE   \* MERGEFORMAT</w:instrText>
        </w:r>
        <w:r>
          <w:fldChar w:fldCharType="separate"/>
        </w:r>
        <w:r w:rsidR="00480F05" w:rsidRPr="00480F05">
          <w:rPr>
            <w:noProof/>
            <w:lang w:val="zh-CN"/>
          </w:rPr>
          <w:t>13</w:t>
        </w:r>
        <w:r>
          <w:fldChar w:fldCharType="end"/>
        </w:r>
      </w:p>
    </w:sdtContent>
  </w:sdt>
  <w:p w14:paraId="7B6184E4" w14:textId="77777777" w:rsidR="00174462" w:rsidRDefault="001744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2F502" w14:textId="77777777" w:rsidR="00174462" w:rsidRDefault="00174462" w:rsidP="00FB7B1A">
      <w:r>
        <w:separator/>
      </w:r>
    </w:p>
  </w:footnote>
  <w:footnote w:type="continuationSeparator" w:id="0">
    <w:p w14:paraId="4B29E3E4" w14:textId="77777777" w:rsidR="00174462" w:rsidRDefault="00174462" w:rsidP="00FB7B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FCFA1" w14:textId="77777777" w:rsidR="00174462" w:rsidRDefault="00174462">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start w:val="9"/>
      <w:numFmt w:val="chineseCounting"/>
      <w:suff w:val="nothing"/>
      <w:lvlText w:val="%1、"/>
      <w:lvlJc w:val="left"/>
      <w:rPr>
        <w:rFonts w:hint="eastAsia"/>
      </w:rPr>
    </w:lvl>
  </w:abstractNum>
  <w:abstractNum w:abstractNumId="1">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nsid w:val="3EB3297B"/>
    <w:multiLevelType w:val="hybridMultilevel"/>
    <w:tmpl w:val="C3BCBDB4"/>
    <w:lvl w:ilvl="0" w:tplc="ACF842BE">
      <w:start w:val="1"/>
      <w:numFmt w:val="japaneseCounting"/>
      <w:lvlText w:val="（%1）"/>
      <w:lvlJc w:val="left"/>
      <w:pPr>
        <w:ind w:left="1080" w:hanging="1080"/>
      </w:pPr>
      <w:rPr>
        <w:rFonts w:ascii="楷体" w:eastAsia="楷体" w:hAnsi="楷体" w:hint="default"/>
        <w:color w:val="333333"/>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6C705C1"/>
    <w:multiLevelType w:val="hybridMultilevel"/>
    <w:tmpl w:val="F33858C0"/>
    <w:lvl w:ilvl="0" w:tplc="45E61256">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9E3A10E2"/>
    <w:rsid w:val="F2E1F9D4"/>
    <w:rsid w:val="F7880819"/>
    <w:rsid w:val="000222C6"/>
    <w:rsid w:val="0002549F"/>
    <w:rsid w:val="000468DB"/>
    <w:rsid w:val="00050DB5"/>
    <w:rsid w:val="0006487A"/>
    <w:rsid w:val="00065F8F"/>
    <w:rsid w:val="00070A43"/>
    <w:rsid w:val="000768F2"/>
    <w:rsid w:val="00083464"/>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48FC"/>
    <w:rsid w:val="000E6613"/>
    <w:rsid w:val="000E7119"/>
    <w:rsid w:val="00114E9B"/>
    <w:rsid w:val="00142216"/>
    <w:rsid w:val="00144D6A"/>
    <w:rsid w:val="001471EB"/>
    <w:rsid w:val="0014729F"/>
    <w:rsid w:val="00157BAB"/>
    <w:rsid w:val="001654D1"/>
    <w:rsid w:val="00174462"/>
    <w:rsid w:val="00174518"/>
    <w:rsid w:val="0018106D"/>
    <w:rsid w:val="001877A7"/>
    <w:rsid w:val="00191536"/>
    <w:rsid w:val="00196687"/>
    <w:rsid w:val="001967A0"/>
    <w:rsid w:val="001C0962"/>
    <w:rsid w:val="001D7531"/>
    <w:rsid w:val="001E0CD9"/>
    <w:rsid w:val="001E737D"/>
    <w:rsid w:val="001F0592"/>
    <w:rsid w:val="001F7506"/>
    <w:rsid w:val="002006CD"/>
    <w:rsid w:val="00202B36"/>
    <w:rsid w:val="00204B7A"/>
    <w:rsid w:val="00204CDE"/>
    <w:rsid w:val="0021101A"/>
    <w:rsid w:val="00220536"/>
    <w:rsid w:val="00227DC8"/>
    <w:rsid w:val="00235409"/>
    <w:rsid w:val="00235629"/>
    <w:rsid w:val="00260C38"/>
    <w:rsid w:val="002616C0"/>
    <w:rsid w:val="00265372"/>
    <w:rsid w:val="002662AA"/>
    <w:rsid w:val="00280496"/>
    <w:rsid w:val="00294DC9"/>
    <w:rsid w:val="00295495"/>
    <w:rsid w:val="002A31DE"/>
    <w:rsid w:val="002A361A"/>
    <w:rsid w:val="002B2613"/>
    <w:rsid w:val="002B696E"/>
    <w:rsid w:val="002D6D05"/>
    <w:rsid w:val="002E2464"/>
    <w:rsid w:val="002F1818"/>
    <w:rsid w:val="002F2BE4"/>
    <w:rsid w:val="002F567B"/>
    <w:rsid w:val="00310991"/>
    <w:rsid w:val="003216A9"/>
    <w:rsid w:val="00333BF2"/>
    <w:rsid w:val="00335A74"/>
    <w:rsid w:val="003501D4"/>
    <w:rsid w:val="0035078C"/>
    <w:rsid w:val="00364A2A"/>
    <w:rsid w:val="0036561B"/>
    <w:rsid w:val="0037013F"/>
    <w:rsid w:val="00380C92"/>
    <w:rsid w:val="003A1BB0"/>
    <w:rsid w:val="003A2160"/>
    <w:rsid w:val="003A484F"/>
    <w:rsid w:val="003A4883"/>
    <w:rsid w:val="003B0BE0"/>
    <w:rsid w:val="003B0C1B"/>
    <w:rsid w:val="003B688C"/>
    <w:rsid w:val="003C0291"/>
    <w:rsid w:val="003C39AE"/>
    <w:rsid w:val="003C7B60"/>
    <w:rsid w:val="003D0C0F"/>
    <w:rsid w:val="003D1FB2"/>
    <w:rsid w:val="003D66DA"/>
    <w:rsid w:val="003E1310"/>
    <w:rsid w:val="003E6F55"/>
    <w:rsid w:val="003F21B2"/>
    <w:rsid w:val="00406254"/>
    <w:rsid w:val="00416767"/>
    <w:rsid w:val="004223DE"/>
    <w:rsid w:val="00434489"/>
    <w:rsid w:val="00437085"/>
    <w:rsid w:val="0044361F"/>
    <w:rsid w:val="00443880"/>
    <w:rsid w:val="004464F4"/>
    <w:rsid w:val="00471401"/>
    <w:rsid w:val="00473F31"/>
    <w:rsid w:val="00480F05"/>
    <w:rsid w:val="0048263A"/>
    <w:rsid w:val="00487E5D"/>
    <w:rsid w:val="004A0845"/>
    <w:rsid w:val="004A711F"/>
    <w:rsid w:val="004B199D"/>
    <w:rsid w:val="004B4690"/>
    <w:rsid w:val="004D3240"/>
    <w:rsid w:val="004E0A2D"/>
    <w:rsid w:val="004E206B"/>
    <w:rsid w:val="004E467A"/>
    <w:rsid w:val="004E6DF7"/>
    <w:rsid w:val="004F0FBD"/>
    <w:rsid w:val="004F4AF0"/>
    <w:rsid w:val="004F673B"/>
    <w:rsid w:val="0050487D"/>
    <w:rsid w:val="00505A47"/>
    <w:rsid w:val="00512502"/>
    <w:rsid w:val="00512FDA"/>
    <w:rsid w:val="00520DA0"/>
    <w:rsid w:val="005664BB"/>
    <w:rsid w:val="00566FFA"/>
    <w:rsid w:val="0057481D"/>
    <w:rsid w:val="0058486E"/>
    <w:rsid w:val="00585B33"/>
    <w:rsid w:val="0059014D"/>
    <w:rsid w:val="005B5C64"/>
    <w:rsid w:val="005C5337"/>
    <w:rsid w:val="005C556C"/>
    <w:rsid w:val="005C6BD0"/>
    <w:rsid w:val="005D19E1"/>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586"/>
    <w:rsid w:val="006A5E34"/>
    <w:rsid w:val="006B2422"/>
    <w:rsid w:val="006B2B9A"/>
    <w:rsid w:val="006B31EB"/>
    <w:rsid w:val="006C1937"/>
    <w:rsid w:val="006F020C"/>
    <w:rsid w:val="00703C3D"/>
    <w:rsid w:val="007127B7"/>
    <w:rsid w:val="0071798E"/>
    <w:rsid w:val="007416B6"/>
    <w:rsid w:val="00746F48"/>
    <w:rsid w:val="0075404D"/>
    <w:rsid w:val="00756331"/>
    <w:rsid w:val="0076182A"/>
    <w:rsid w:val="00767B7E"/>
    <w:rsid w:val="007770C3"/>
    <w:rsid w:val="00784D24"/>
    <w:rsid w:val="00785FBA"/>
    <w:rsid w:val="00786E4A"/>
    <w:rsid w:val="007875EB"/>
    <w:rsid w:val="0079426B"/>
    <w:rsid w:val="007B5CC4"/>
    <w:rsid w:val="007D1682"/>
    <w:rsid w:val="007D312A"/>
    <w:rsid w:val="007D3F19"/>
    <w:rsid w:val="007E23B0"/>
    <w:rsid w:val="007E23E5"/>
    <w:rsid w:val="007F1991"/>
    <w:rsid w:val="007F2C2F"/>
    <w:rsid w:val="007F55FC"/>
    <w:rsid w:val="007F5665"/>
    <w:rsid w:val="007F57C7"/>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278"/>
    <w:rsid w:val="008C7FD0"/>
    <w:rsid w:val="008E1DE7"/>
    <w:rsid w:val="008E707C"/>
    <w:rsid w:val="00900B08"/>
    <w:rsid w:val="00902155"/>
    <w:rsid w:val="00902FA3"/>
    <w:rsid w:val="00923564"/>
    <w:rsid w:val="0092392E"/>
    <w:rsid w:val="009315F9"/>
    <w:rsid w:val="00933499"/>
    <w:rsid w:val="00935C98"/>
    <w:rsid w:val="00940669"/>
    <w:rsid w:val="00946945"/>
    <w:rsid w:val="00951248"/>
    <w:rsid w:val="0095152F"/>
    <w:rsid w:val="00954C49"/>
    <w:rsid w:val="00955E37"/>
    <w:rsid w:val="0097099F"/>
    <w:rsid w:val="00971997"/>
    <w:rsid w:val="00971FFC"/>
    <w:rsid w:val="0098660A"/>
    <w:rsid w:val="009903BF"/>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004"/>
    <w:rsid w:val="00A237D8"/>
    <w:rsid w:val="00A268C4"/>
    <w:rsid w:val="00A307CD"/>
    <w:rsid w:val="00A331C8"/>
    <w:rsid w:val="00A40A00"/>
    <w:rsid w:val="00A4142F"/>
    <w:rsid w:val="00A422EB"/>
    <w:rsid w:val="00A45BB7"/>
    <w:rsid w:val="00A56DF2"/>
    <w:rsid w:val="00A56E6E"/>
    <w:rsid w:val="00A57848"/>
    <w:rsid w:val="00A67AB5"/>
    <w:rsid w:val="00A733B2"/>
    <w:rsid w:val="00A741C2"/>
    <w:rsid w:val="00A91760"/>
    <w:rsid w:val="00A93B00"/>
    <w:rsid w:val="00A93C21"/>
    <w:rsid w:val="00AA7341"/>
    <w:rsid w:val="00AB64C9"/>
    <w:rsid w:val="00AC3C6A"/>
    <w:rsid w:val="00AD5620"/>
    <w:rsid w:val="00AD656B"/>
    <w:rsid w:val="00AD7C1B"/>
    <w:rsid w:val="00AE16BA"/>
    <w:rsid w:val="00AE1EBE"/>
    <w:rsid w:val="00AE4BB4"/>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053F"/>
    <w:rsid w:val="00B81598"/>
    <w:rsid w:val="00B841F1"/>
    <w:rsid w:val="00B91651"/>
    <w:rsid w:val="00B944D6"/>
    <w:rsid w:val="00BB4DF0"/>
    <w:rsid w:val="00BC289F"/>
    <w:rsid w:val="00BC2D50"/>
    <w:rsid w:val="00BC5361"/>
    <w:rsid w:val="00BC5460"/>
    <w:rsid w:val="00BC6B50"/>
    <w:rsid w:val="00BD0E25"/>
    <w:rsid w:val="00BF5BD6"/>
    <w:rsid w:val="00C03E31"/>
    <w:rsid w:val="00C12D68"/>
    <w:rsid w:val="00C2271B"/>
    <w:rsid w:val="00C27F0A"/>
    <w:rsid w:val="00C33E72"/>
    <w:rsid w:val="00C354B2"/>
    <w:rsid w:val="00C35554"/>
    <w:rsid w:val="00C42709"/>
    <w:rsid w:val="00C533CC"/>
    <w:rsid w:val="00C5751C"/>
    <w:rsid w:val="00C5777E"/>
    <w:rsid w:val="00C61BFC"/>
    <w:rsid w:val="00C62B85"/>
    <w:rsid w:val="00C65438"/>
    <w:rsid w:val="00C67502"/>
    <w:rsid w:val="00C87FD8"/>
    <w:rsid w:val="00C91381"/>
    <w:rsid w:val="00C91CBB"/>
    <w:rsid w:val="00C92D0A"/>
    <w:rsid w:val="00C95930"/>
    <w:rsid w:val="00CB4E70"/>
    <w:rsid w:val="00CB697F"/>
    <w:rsid w:val="00CC09B6"/>
    <w:rsid w:val="00CC53F0"/>
    <w:rsid w:val="00CC666F"/>
    <w:rsid w:val="00CC6B56"/>
    <w:rsid w:val="00CD1E3F"/>
    <w:rsid w:val="00CE44F6"/>
    <w:rsid w:val="00CE49DA"/>
    <w:rsid w:val="00CE7B61"/>
    <w:rsid w:val="00CF41E3"/>
    <w:rsid w:val="00D00095"/>
    <w:rsid w:val="00D114F0"/>
    <w:rsid w:val="00D20620"/>
    <w:rsid w:val="00D254F7"/>
    <w:rsid w:val="00D26091"/>
    <w:rsid w:val="00D2685C"/>
    <w:rsid w:val="00D3097B"/>
    <w:rsid w:val="00D34E7C"/>
    <w:rsid w:val="00D35489"/>
    <w:rsid w:val="00D36AFE"/>
    <w:rsid w:val="00D51276"/>
    <w:rsid w:val="00D7035F"/>
    <w:rsid w:val="00DA634F"/>
    <w:rsid w:val="00DA65AC"/>
    <w:rsid w:val="00DA796C"/>
    <w:rsid w:val="00DB1913"/>
    <w:rsid w:val="00DC410D"/>
    <w:rsid w:val="00DC5A81"/>
    <w:rsid w:val="00DC68CA"/>
    <w:rsid w:val="00DC7CBA"/>
    <w:rsid w:val="00DD73B7"/>
    <w:rsid w:val="00DF1C7F"/>
    <w:rsid w:val="00DF28BC"/>
    <w:rsid w:val="00DF34B9"/>
    <w:rsid w:val="00E01053"/>
    <w:rsid w:val="00E07ACF"/>
    <w:rsid w:val="00E1089F"/>
    <w:rsid w:val="00E331A1"/>
    <w:rsid w:val="00E33202"/>
    <w:rsid w:val="00E336A9"/>
    <w:rsid w:val="00E472B1"/>
    <w:rsid w:val="00E50624"/>
    <w:rsid w:val="00E568DF"/>
    <w:rsid w:val="00E61403"/>
    <w:rsid w:val="00E64269"/>
    <w:rsid w:val="00E82267"/>
    <w:rsid w:val="00E853CE"/>
    <w:rsid w:val="00E867B6"/>
    <w:rsid w:val="00E87C91"/>
    <w:rsid w:val="00E9092B"/>
    <w:rsid w:val="00EA010F"/>
    <w:rsid w:val="00EC322E"/>
    <w:rsid w:val="00ED1B63"/>
    <w:rsid w:val="00ED3C1F"/>
    <w:rsid w:val="00ED4085"/>
    <w:rsid w:val="00ED420E"/>
    <w:rsid w:val="00ED6FBE"/>
    <w:rsid w:val="00EE2F57"/>
    <w:rsid w:val="00EF2C1B"/>
    <w:rsid w:val="00EF4C34"/>
    <w:rsid w:val="00EF77C6"/>
    <w:rsid w:val="00F05438"/>
    <w:rsid w:val="00F1361C"/>
    <w:rsid w:val="00F156F0"/>
    <w:rsid w:val="00F160C7"/>
    <w:rsid w:val="00F2408F"/>
    <w:rsid w:val="00F240E9"/>
    <w:rsid w:val="00F36D8F"/>
    <w:rsid w:val="00F417B1"/>
    <w:rsid w:val="00F45853"/>
    <w:rsid w:val="00F602DF"/>
    <w:rsid w:val="00F60BAA"/>
    <w:rsid w:val="00F754A1"/>
    <w:rsid w:val="00F81FD9"/>
    <w:rsid w:val="00F841AA"/>
    <w:rsid w:val="00F84A94"/>
    <w:rsid w:val="00F87E96"/>
    <w:rsid w:val="00FA23E8"/>
    <w:rsid w:val="00FB7B1A"/>
    <w:rsid w:val="00FD3CC1"/>
    <w:rsid w:val="00FF1E02"/>
    <w:rsid w:val="00FF30B4"/>
    <w:rsid w:val="0A2032A3"/>
    <w:rsid w:val="0B8A37D8"/>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9AE70AB"/>
    <w:rsid w:val="3C0C0783"/>
    <w:rsid w:val="3F9F3A96"/>
    <w:rsid w:val="493C27E9"/>
    <w:rsid w:val="496F39ED"/>
    <w:rsid w:val="49FF41D3"/>
    <w:rsid w:val="4BE068DB"/>
    <w:rsid w:val="4BF6002B"/>
    <w:rsid w:val="4ECE2238"/>
    <w:rsid w:val="51DB4B86"/>
    <w:rsid w:val="55333C3E"/>
    <w:rsid w:val="64CA39A1"/>
    <w:rsid w:val="6C4A05C8"/>
    <w:rsid w:val="72734D90"/>
    <w:rsid w:val="79E7B28D"/>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B8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uiPriority="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7B1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B7B1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B7B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B7B1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B7B1A"/>
    <w:pPr>
      <w:spacing w:beforeLines="30"/>
    </w:pPr>
    <w:rPr>
      <w:rFonts w:ascii="仿宋_GB2312" w:eastAsia="仿宋_GB2312"/>
      <w:kern w:val="0"/>
      <w:sz w:val="30"/>
    </w:rPr>
  </w:style>
  <w:style w:type="paragraph" w:styleId="30">
    <w:name w:val="toc 3"/>
    <w:basedOn w:val="a"/>
    <w:next w:val="a"/>
    <w:uiPriority w:val="39"/>
    <w:unhideWhenUsed/>
    <w:qFormat/>
    <w:rsid w:val="00FB7B1A"/>
    <w:pPr>
      <w:tabs>
        <w:tab w:val="right" w:leader="dot" w:pos="8296"/>
      </w:tabs>
      <w:ind w:leftChars="400" w:left="840"/>
    </w:pPr>
  </w:style>
  <w:style w:type="paragraph" w:styleId="a4">
    <w:name w:val="Balloon Text"/>
    <w:basedOn w:val="a"/>
    <w:link w:val="Char0"/>
    <w:uiPriority w:val="99"/>
    <w:semiHidden/>
    <w:unhideWhenUsed/>
    <w:qFormat/>
    <w:rsid w:val="00FB7B1A"/>
    <w:rPr>
      <w:sz w:val="18"/>
      <w:szCs w:val="18"/>
    </w:rPr>
  </w:style>
  <w:style w:type="paragraph" w:styleId="a5">
    <w:name w:val="footer"/>
    <w:basedOn w:val="a"/>
    <w:link w:val="Char1"/>
    <w:uiPriority w:val="99"/>
    <w:qFormat/>
    <w:rsid w:val="00FB7B1A"/>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B7B1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B7B1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B7B1A"/>
    <w:pPr>
      <w:tabs>
        <w:tab w:val="right" w:leader="dot" w:pos="8296"/>
      </w:tabs>
      <w:ind w:leftChars="200" w:left="420"/>
    </w:pPr>
  </w:style>
  <w:style w:type="character" w:styleId="a7">
    <w:name w:val="Strong"/>
    <w:basedOn w:val="a1"/>
    <w:uiPriority w:val="99"/>
    <w:qFormat/>
    <w:rsid w:val="00FB7B1A"/>
    <w:rPr>
      <w:b/>
    </w:rPr>
  </w:style>
  <w:style w:type="character" w:styleId="a8">
    <w:name w:val="Hyperlink"/>
    <w:basedOn w:val="a1"/>
    <w:uiPriority w:val="99"/>
    <w:unhideWhenUsed/>
    <w:qFormat/>
    <w:rsid w:val="00FB7B1A"/>
    <w:rPr>
      <w:color w:val="0000FF" w:themeColor="hyperlink"/>
      <w:u w:val="single"/>
    </w:rPr>
  </w:style>
  <w:style w:type="character" w:customStyle="1" w:styleId="HeaderChar">
    <w:name w:val="Header Char"/>
    <w:basedOn w:val="a1"/>
    <w:uiPriority w:val="99"/>
    <w:semiHidden/>
    <w:qFormat/>
    <w:rsid w:val="00FB7B1A"/>
    <w:rPr>
      <w:rFonts w:ascii="Times New Roman" w:hAnsi="Times New Roman"/>
      <w:sz w:val="18"/>
      <w:szCs w:val="18"/>
    </w:rPr>
  </w:style>
  <w:style w:type="character" w:customStyle="1" w:styleId="Char2">
    <w:name w:val="页眉 Char"/>
    <w:link w:val="a6"/>
    <w:uiPriority w:val="99"/>
    <w:semiHidden/>
    <w:qFormat/>
    <w:locked/>
    <w:rsid w:val="00FB7B1A"/>
    <w:rPr>
      <w:sz w:val="18"/>
    </w:rPr>
  </w:style>
  <w:style w:type="character" w:customStyle="1" w:styleId="FooterChar">
    <w:name w:val="Footer Char"/>
    <w:basedOn w:val="a1"/>
    <w:uiPriority w:val="99"/>
    <w:semiHidden/>
    <w:qFormat/>
    <w:rsid w:val="00FB7B1A"/>
    <w:rPr>
      <w:rFonts w:ascii="Times New Roman" w:hAnsi="Times New Roman"/>
      <w:sz w:val="18"/>
      <w:szCs w:val="18"/>
    </w:rPr>
  </w:style>
  <w:style w:type="character" w:customStyle="1" w:styleId="Char1">
    <w:name w:val="页脚 Char"/>
    <w:link w:val="a5"/>
    <w:uiPriority w:val="99"/>
    <w:qFormat/>
    <w:locked/>
    <w:rsid w:val="00FB7B1A"/>
    <w:rPr>
      <w:sz w:val="18"/>
    </w:rPr>
  </w:style>
  <w:style w:type="character" w:customStyle="1" w:styleId="BodyTextChar">
    <w:name w:val="Body Text Char"/>
    <w:basedOn w:val="a1"/>
    <w:uiPriority w:val="99"/>
    <w:semiHidden/>
    <w:qFormat/>
    <w:rsid w:val="00FB7B1A"/>
    <w:rPr>
      <w:rFonts w:ascii="Times New Roman" w:hAnsi="Times New Roman"/>
      <w:szCs w:val="24"/>
    </w:rPr>
  </w:style>
  <w:style w:type="character" w:customStyle="1" w:styleId="Char">
    <w:name w:val="正文文本 Char"/>
    <w:link w:val="a0"/>
    <w:uiPriority w:val="99"/>
    <w:qFormat/>
    <w:locked/>
    <w:rsid w:val="00FB7B1A"/>
    <w:rPr>
      <w:rFonts w:ascii="仿宋_GB2312" w:eastAsia="仿宋_GB2312" w:hAnsi="Times New Roman"/>
      <w:sz w:val="24"/>
    </w:rPr>
  </w:style>
  <w:style w:type="paragraph" w:customStyle="1" w:styleId="Default">
    <w:name w:val="Default"/>
    <w:uiPriority w:val="99"/>
    <w:qFormat/>
    <w:rsid w:val="00FB7B1A"/>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B7B1A"/>
    <w:pPr>
      <w:ind w:firstLineChars="200" w:firstLine="420"/>
    </w:pPr>
  </w:style>
  <w:style w:type="character" w:customStyle="1" w:styleId="1Char">
    <w:name w:val="标题 1 Char"/>
    <w:basedOn w:val="a1"/>
    <w:link w:val="1"/>
    <w:uiPriority w:val="9"/>
    <w:qFormat/>
    <w:rsid w:val="00FB7B1A"/>
    <w:rPr>
      <w:rFonts w:ascii="Times New Roman" w:hAnsi="Times New Roman"/>
      <w:b/>
      <w:bCs/>
      <w:kern w:val="44"/>
      <w:sz w:val="44"/>
      <w:szCs w:val="44"/>
    </w:rPr>
  </w:style>
  <w:style w:type="character" w:customStyle="1" w:styleId="2Char">
    <w:name w:val="标题 2 Char"/>
    <w:basedOn w:val="a1"/>
    <w:link w:val="2"/>
    <w:uiPriority w:val="9"/>
    <w:qFormat/>
    <w:rsid w:val="00FB7B1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B7B1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FB7B1A"/>
    <w:rPr>
      <w:rFonts w:ascii="Times New Roman" w:hAnsi="Times New Roman"/>
      <w:kern w:val="2"/>
      <w:sz w:val="18"/>
      <w:szCs w:val="18"/>
    </w:rPr>
  </w:style>
  <w:style w:type="character" w:customStyle="1" w:styleId="3Char">
    <w:name w:val="标题 3 Char"/>
    <w:basedOn w:val="a1"/>
    <w:link w:val="3"/>
    <w:uiPriority w:val="9"/>
    <w:qFormat/>
    <w:rsid w:val="00FB7B1A"/>
    <w:rPr>
      <w:rFonts w:ascii="Times New Roman" w:hAnsi="Times New Roman"/>
      <w:b/>
      <w:bCs/>
      <w:kern w:val="2"/>
      <w:sz w:val="32"/>
      <w:szCs w:val="32"/>
    </w:rPr>
  </w:style>
  <w:style w:type="paragraph" w:customStyle="1" w:styleId="TOC2">
    <w:name w:val="TOC 标题2"/>
    <w:basedOn w:val="1"/>
    <w:next w:val="a"/>
    <w:uiPriority w:val="39"/>
    <w:unhideWhenUsed/>
    <w:qFormat/>
    <w:rsid w:val="00FB7B1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D3097B"/>
    <w:rPr>
      <w:rFonts w:ascii="Calibri" w:eastAsia="宋体" w:hAnsi="Calibri" w:cs="Times New Roman"/>
    </w:rPr>
  </w:style>
  <w:style w:type="paragraph" w:customStyle="1" w:styleId="WPSOffice2">
    <w:name w:val="WPSOffice手动目录 2"/>
    <w:qFormat/>
    <w:rsid w:val="00D3097B"/>
    <w:pPr>
      <w:ind w:leftChars="200" w:left="200"/>
    </w:pPr>
    <w:rPr>
      <w:rFonts w:ascii="Calibri" w:eastAsia="宋体" w:hAnsi="Calibri" w:cs="Times New Roman"/>
    </w:rPr>
  </w:style>
  <w:style w:type="paragraph" w:styleId="aa">
    <w:name w:val="Normal (Web)"/>
    <w:basedOn w:val="a"/>
    <w:qFormat/>
    <w:rsid w:val="00E87C91"/>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nhideWhenUsed="0" w:qFormat="1"/>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Normal (Web)" w:uiPriority="0" w:qFormat="1"/>
    <w:lsdException w:name="Normal Table"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FB7B1A"/>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B7B1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FB7B1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B7B1A"/>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FB7B1A"/>
    <w:pPr>
      <w:spacing w:beforeLines="30"/>
    </w:pPr>
    <w:rPr>
      <w:rFonts w:ascii="仿宋_GB2312" w:eastAsia="仿宋_GB2312"/>
      <w:kern w:val="0"/>
      <w:sz w:val="30"/>
    </w:rPr>
  </w:style>
  <w:style w:type="paragraph" w:styleId="30">
    <w:name w:val="toc 3"/>
    <w:basedOn w:val="a"/>
    <w:next w:val="a"/>
    <w:uiPriority w:val="39"/>
    <w:unhideWhenUsed/>
    <w:qFormat/>
    <w:rsid w:val="00FB7B1A"/>
    <w:pPr>
      <w:tabs>
        <w:tab w:val="right" w:leader="dot" w:pos="8296"/>
      </w:tabs>
      <w:ind w:leftChars="400" w:left="840"/>
    </w:pPr>
  </w:style>
  <w:style w:type="paragraph" w:styleId="a4">
    <w:name w:val="Balloon Text"/>
    <w:basedOn w:val="a"/>
    <w:link w:val="Char0"/>
    <w:uiPriority w:val="99"/>
    <w:semiHidden/>
    <w:unhideWhenUsed/>
    <w:qFormat/>
    <w:rsid w:val="00FB7B1A"/>
    <w:rPr>
      <w:sz w:val="18"/>
      <w:szCs w:val="18"/>
    </w:rPr>
  </w:style>
  <w:style w:type="paragraph" w:styleId="a5">
    <w:name w:val="footer"/>
    <w:basedOn w:val="a"/>
    <w:link w:val="Char1"/>
    <w:uiPriority w:val="99"/>
    <w:qFormat/>
    <w:rsid w:val="00FB7B1A"/>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FB7B1A"/>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FB7B1A"/>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FB7B1A"/>
    <w:pPr>
      <w:tabs>
        <w:tab w:val="right" w:leader="dot" w:pos="8296"/>
      </w:tabs>
      <w:ind w:leftChars="200" w:left="420"/>
    </w:pPr>
  </w:style>
  <w:style w:type="character" w:styleId="a7">
    <w:name w:val="Strong"/>
    <w:basedOn w:val="a1"/>
    <w:uiPriority w:val="99"/>
    <w:qFormat/>
    <w:rsid w:val="00FB7B1A"/>
    <w:rPr>
      <w:b/>
    </w:rPr>
  </w:style>
  <w:style w:type="character" w:styleId="a8">
    <w:name w:val="Hyperlink"/>
    <w:basedOn w:val="a1"/>
    <w:uiPriority w:val="99"/>
    <w:unhideWhenUsed/>
    <w:qFormat/>
    <w:rsid w:val="00FB7B1A"/>
    <w:rPr>
      <w:color w:val="0000FF" w:themeColor="hyperlink"/>
      <w:u w:val="single"/>
    </w:rPr>
  </w:style>
  <w:style w:type="character" w:customStyle="1" w:styleId="HeaderChar">
    <w:name w:val="Header Char"/>
    <w:basedOn w:val="a1"/>
    <w:uiPriority w:val="99"/>
    <w:semiHidden/>
    <w:qFormat/>
    <w:rsid w:val="00FB7B1A"/>
    <w:rPr>
      <w:rFonts w:ascii="Times New Roman" w:hAnsi="Times New Roman"/>
      <w:sz w:val="18"/>
      <w:szCs w:val="18"/>
    </w:rPr>
  </w:style>
  <w:style w:type="character" w:customStyle="1" w:styleId="Char2">
    <w:name w:val="页眉 Char"/>
    <w:link w:val="a6"/>
    <w:uiPriority w:val="99"/>
    <w:semiHidden/>
    <w:qFormat/>
    <w:locked/>
    <w:rsid w:val="00FB7B1A"/>
    <w:rPr>
      <w:sz w:val="18"/>
    </w:rPr>
  </w:style>
  <w:style w:type="character" w:customStyle="1" w:styleId="FooterChar">
    <w:name w:val="Footer Char"/>
    <w:basedOn w:val="a1"/>
    <w:uiPriority w:val="99"/>
    <w:semiHidden/>
    <w:qFormat/>
    <w:rsid w:val="00FB7B1A"/>
    <w:rPr>
      <w:rFonts w:ascii="Times New Roman" w:hAnsi="Times New Roman"/>
      <w:sz w:val="18"/>
      <w:szCs w:val="18"/>
    </w:rPr>
  </w:style>
  <w:style w:type="character" w:customStyle="1" w:styleId="Char1">
    <w:name w:val="页脚 Char"/>
    <w:link w:val="a5"/>
    <w:uiPriority w:val="99"/>
    <w:qFormat/>
    <w:locked/>
    <w:rsid w:val="00FB7B1A"/>
    <w:rPr>
      <w:sz w:val="18"/>
    </w:rPr>
  </w:style>
  <w:style w:type="character" w:customStyle="1" w:styleId="BodyTextChar">
    <w:name w:val="Body Text Char"/>
    <w:basedOn w:val="a1"/>
    <w:uiPriority w:val="99"/>
    <w:semiHidden/>
    <w:qFormat/>
    <w:rsid w:val="00FB7B1A"/>
    <w:rPr>
      <w:rFonts w:ascii="Times New Roman" w:hAnsi="Times New Roman"/>
      <w:szCs w:val="24"/>
    </w:rPr>
  </w:style>
  <w:style w:type="character" w:customStyle="1" w:styleId="Char">
    <w:name w:val="正文文本 Char"/>
    <w:link w:val="a0"/>
    <w:uiPriority w:val="99"/>
    <w:qFormat/>
    <w:locked/>
    <w:rsid w:val="00FB7B1A"/>
    <w:rPr>
      <w:rFonts w:ascii="仿宋_GB2312" w:eastAsia="仿宋_GB2312" w:hAnsi="Times New Roman"/>
      <w:sz w:val="24"/>
    </w:rPr>
  </w:style>
  <w:style w:type="paragraph" w:customStyle="1" w:styleId="Default">
    <w:name w:val="Default"/>
    <w:uiPriority w:val="99"/>
    <w:qFormat/>
    <w:rsid w:val="00FB7B1A"/>
    <w:pPr>
      <w:widowControl w:val="0"/>
      <w:autoSpaceDE w:val="0"/>
      <w:autoSpaceDN w:val="0"/>
      <w:adjustRightInd w:val="0"/>
    </w:pPr>
    <w:rPr>
      <w:rFonts w:ascii="仿宋" w:eastAsia="仿宋" w:hAnsi="Calibri" w:cs="仿宋"/>
      <w:color w:val="000000"/>
      <w:sz w:val="24"/>
      <w:szCs w:val="24"/>
    </w:rPr>
  </w:style>
  <w:style w:type="paragraph" w:styleId="a9">
    <w:name w:val="List Paragraph"/>
    <w:basedOn w:val="a"/>
    <w:uiPriority w:val="34"/>
    <w:qFormat/>
    <w:rsid w:val="00FB7B1A"/>
    <w:pPr>
      <w:ind w:firstLineChars="200" w:firstLine="420"/>
    </w:pPr>
  </w:style>
  <w:style w:type="character" w:customStyle="1" w:styleId="1Char">
    <w:name w:val="标题 1 Char"/>
    <w:basedOn w:val="a1"/>
    <w:link w:val="1"/>
    <w:uiPriority w:val="9"/>
    <w:qFormat/>
    <w:rsid w:val="00FB7B1A"/>
    <w:rPr>
      <w:rFonts w:ascii="Times New Roman" w:hAnsi="Times New Roman"/>
      <w:b/>
      <w:bCs/>
      <w:kern w:val="44"/>
      <w:sz w:val="44"/>
      <w:szCs w:val="44"/>
    </w:rPr>
  </w:style>
  <w:style w:type="character" w:customStyle="1" w:styleId="2Char">
    <w:name w:val="标题 2 Char"/>
    <w:basedOn w:val="a1"/>
    <w:link w:val="2"/>
    <w:uiPriority w:val="9"/>
    <w:qFormat/>
    <w:rsid w:val="00FB7B1A"/>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FB7B1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1"/>
    <w:link w:val="a4"/>
    <w:uiPriority w:val="99"/>
    <w:semiHidden/>
    <w:qFormat/>
    <w:rsid w:val="00FB7B1A"/>
    <w:rPr>
      <w:rFonts w:ascii="Times New Roman" w:hAnsi="Times New Roman"/>
      <w:kern w:val="2"/>
      <w:sz w:val="18"/>
      <w:szCs w:val="18"/>
    </w:rPr>
  </w:style>
  <w:style w:type="character" w:customStyle="1" w:styleId="3Char">
    <w:name w:val="标题 3 Char"/>
    <w:basedOn w:val="a1"/>
    <w:link w:val="3"/>
    <w:uiPriority w:val="9"/>
    <w:qFormat/>
    <w:rsid w:val="00FB7B1A"/>
    <w:rPr>
      <w:rFonts w:ascii="Times New Roman" w:hAnsi="Times New Roman"/>
      <w:b/>
      <w:bCs/>
      <w:kern w:val="2"/>
      <w:sz w:val="32"/>
      <w:szCs w:val="32"/>
    </w:rPr>
  </w:style>
  <w:style w:type="paragraph" w:customStyle="1" w:styleId="TOC2">
    <w:name w:val="TOC 标题2"/>
    <w:basedOn w:val="1"/>
    <w:next w:val="a"/>
    <w:uiPriority w:val="39"/>
    <w:unhideWhenUsed/>
    <w:qFormat/>
    <w:rsid w:val="00FB7B1A"/>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WPSOffice1">
    <w:name w:val="WPSOffice手动目录 1"/>
    <w:qFormat/>
    <w:rsid w:val="00D3097B"/>
    <w:rPr>
      <w:rFonts w:ascii="Calibri" w:eastAsia="宋体" w:hAnsi="Calibri" w:cs="Times New Roman"/>
    </w:rPr>
  </w:style>
  <w:style w:type="paragraph" w:customStyle="1" w:styleId="WPSOffice2">
    <w:name w:val="WPSOffice手动目录 2"/>
    <w:qFormat/>
    <w:rsid w:val="00D3097B"/>
    <w:pPr>
      <w:ind w:leftChars="200" w:left="200"/>
    </w:pPr>
    <w:rPr>
      <w:rFonts w:ascii="Calibri" w:eastAsia="宋体" w:hAnsi="Calibri" w:cs="Times New Roman"/>
    </w:rPr>
  </w:style>
  <w:style w:type="paragraph" w:styleId="aa">
    <w:name w:val="Normal (Web)"/>
    <w:basedOn w:val="a"/>
    <w:qFormat/>
    <w:rsid w:val="00E87C91"/>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43411">
      <w:bodyDiv w:val="1"/>
      <w:marLeft w:val="0"/>
      <w:marRight w:val="0"/>
      <w:marTop w:val="0"/>
      <w:marBottom w:val="0"/>
      <w:divBdr>
        <w:top w:val="none" w:sz="0" w:space="0" w:color="auto"/>
        <w:left w:val="none" w:sz="0" w:space="0" w:color="auto"/>
        <w:bottom w:val="none" w:sz="0" w:space="0" w:color="auto"/>
        <w:right w:val="none" w:sz="0" w:space="0" w:color="auto"/>
      </w:divBdr>
    </w:div>
    <w:div w:id="1295866337">
      <w:bodyDiv w:val="1"/>
      <w:marLeft w:val="0"/>
      <w:marRight w:val="0"/>
      <w:marTop w:val="0"/>
      <w:marBottom w:val="0"/>
      <w:divBdr>
        <w:top w:val="none" w:sz="0" w:space="0" w:color="auto"/>
        <w:left w:val="none" w:sz="0" w:space="0" w:color="auto"/>
        <w:bottom w:val="none" w:sz="0" w:space="0" w:color="auto"/>
        <w:right w:val="none" w:sz="0" w:space="0" w:color="auto"/>
      </w:divBdr>
    </w:div>
    <w:div w:id="1465729079">
      <w:bodyDiv w:val="1"/>
      <w:marLeft w:val="0"/>
      <w:marRight w:val="0"/>
      <w:marTop w:val="0"/>
      <w:marBottom w:val="0"/>
      <w:divBdr>
        <w:top w:val="none" w:sz="0" w:space="0" w:color="auto"/>
        <w:left w:val="none" w:sz="0" w:space="0" w:color="auto"/>
        <w:bottom w:val="none" w:sz="0" w:space="0" w:color="auto"/>
        <w:right w:val="none" w:sz="0" w:space="0" w:color="auto"/>
      </w:divBdr>
    </w:div>
    <w:div w:id="1671104877">
      <w:bodyDiv w:val="1"/>
      <w:marLeft w:val="0"/>
      <w:marRight w:val="0"/>
      <w:marTop w:val="0"/>
      <w:marBottom w:val="0"/>
      <w:divBdr>
        <w:top w:val="none" w:sz="0" w:space="0" w:color="auto"/>
        <w:left w:val="none" w:sz="0" w:space="0" w:color="auto"/>
        <w:bottom w:val="none" w:sz="0" w:space="0" w:color="auto"/>
        <w:right w:val="none" w:sz="0" w:space="0" w:color="auto"/>
      </w:divBdr>
    </w:div>
    <w:div w:id="1865439830">
      <w:bodyDiv w:val="1"/>
      <w:marLeft w:val="0"/>
      <w:marRight w:val="0"/>
      <w:marTop w:val="0"/>
      <w:marBottom w:val="0"/>
      <w:divBdr>
        <w:top w:val="none" w:sz="0" w:space="0" w:color="auto"/>
        <w:left w:val="none" w:sz="0" w:space="0" w:color="auto"/>
        <w:bottom w:val="none" w:sz="0" w:space="0" w:color="auto"/>
        <w:right w:val="none" w:sz="0" w:space="0" w:color="auto"/>
      </w:divBdr>
    </w:div>
    <w:div w:id="2096513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oleObject" Target="file:///E:\2021&#24180;&#20915;&#31639;&#20844;&#24320;\&#23452;&#23486;&#24066;&#31532;&#22235;&#20154;&#27665;&#21307;&#38498;&#65288;&#20915;&#31639;&#20844;&#24320;&#25253;&#34920;&#6528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2021&#24180;&#20915;&#31639;&#20844;&#24320;\&#23452;&#23486;&#24066;&#31532;&#22235;&#20154;&#27665;&#21307;&#38498;&#65288;&#20915;&#31639;&#20844;&#24320;&#25253;&#34920;&#6528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2021&#24180;&#20915;&#31639;&#20844;&#24320;\&#23452;&#23486;&#24066;&#31532;&#22235;&#20154;&#27665;&#21307;&#38498;&#65288;&#20915;&#31639;&#20844;&#24320;&#25253;&#34920;&#6528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2021&#24180;&#20915;&#31639;&#20844;&#24320;\&#23452;&#23486;&#24066;&#31532;&#22235;&#20154;&#27665;&#21307;&#38498;&#65288;&#20915;&#31639;&#20844;&#24320;&#25253;&#34920;&#6528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2021&#24180;&#20915;&#31639;&#20844;&#24320;\&#23452;&#23486;&#24066;&#31532;&#22235;&#20154;&#27665;&#21307;&#38498;&#65288;&#20915;&#31639;&#20844;&#24320;&#25253;&#34920;&#6528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2021&#24180;&#20915;&#31639;&#20844;&#24320;\&#23452;&#23486;&#24066;&#31532;&#22235;&#20154;&#27665;&#21307;&#38498;&#65288;&#20915;&#31639;&#20844;&#24320;&#25253;&#34920;&#6528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收、支决算总计变动情况表</a:t>
            </a:r>
          </a:p>
        </c:rich>
      </c:tx>
      <c:layout/>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'Z01 收入支出决算批复表'!$H$26:$I$26</c:f>
              <c:strCache>
                <c:ptCount val="2"/>
                <c:pt idx="0">
                  <c:v>2021年</c:v>
                </c:pt>
                <c:pt idx="1">
                  <c:v>2020年</c:v>
                </c:pt>
              </c:strCache>
            </c:strRef>
          </c:cat>
          <c:val>
            <c:numRef>
              <c:f>'Z01 收入支出决算批复表'!$H$27:$I$27</c:f>
              <c:numCache>
                <c:formatCode>General</c:formatCode>
                <c:ptCount val="2"/>
                <c:pt idx="0">
                  <c:v>26613.21</c:v>
                </c:pt>
                <c:pt idx="1">
                  <c:v>26522.94</c:v>
                </c:pt>
              </c:numCache>
            </c:numRef>
          </c:val>
          <c:extLst xmlns:c16r2="http://schemas.microsoft.com/office/drawing/2015/06/chart">
            <c:ext xmlns:c16="http://schemas.microsoft.com/office/drawing/2014/chart" uri="{C3380CC4-5D6E-409C-BE32-E72D297353CC}">
              <c16:uniqueId val="{00000000-217D-4A06-92FE-77464236EBF2}"/>
            </c:ext>
          </c:extLst>
        </c:ser>
        <c:dLbls>
          <c:showLegendKey val="0"/>
          <c:showVal val="0"/>
          <c:showCatName val="0"/>
          <c:showSerName val="0"/>
          <c:showPercent val="0"/>
          <c:showBubbleSize val="0"/>
        </c:dLbls>
        <c:gapWidth val="75"/>
        <c:overlap val="40"/>
        <c:axId val="263461120"/>
        <c:axId val="263254016"/>
      </c:barChart>
      <c:catAx>
        <c:axId val="263461120"/>
        <c:scaling>
          <c:orientation val="minMax"/>
        </c:scaling>
        <c:delete val="0"/>
        <c:axPos val="b"/>
        <c:numFmt formatCode="General" sourceLinked="0"/>
        <c:majorTickMark val="none"/>
        <c:minorTickMark val="none"/>
        <c:tickLblPos val="nextTo"/>
        <c:crossAx val="263254016"/>
        <c:crosses val="autoZero"/>
        <c:auto val="1"/>
        <c:lblAlgn val="ctr"/>
        <c:lblOffset val="100"/>
        <c:noMultiLvlLbl val="0"/>
      </c:catAx>
      <c:valAx>
        <c:axId val="263254016"/>
        <c:scaling>
          <c:orientation val="minMax"/>
        </c:scaling>
        <c:delete val="0"/>
        <c:axPos val="l"/>
        <c:majorGridlines/>
        <c:numFmt formatCode="General" sourceLinked="1"/>
        <c:majorTickMark val="none"/>
        <c:minorTickMark val="none"/>
        <c:tickLblPos val="nextTo"/>
        <c:crossAx val="26346112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收入决算结构图</a:t>
            </a:r>
          </a:p>
        </c:rich>
      </c:tx>
      <c:layout/>
      <c:overlay val="0"/>
    </c:title>
    <c:autoTitleDeleted val="0"/>
    <c:plotArea>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'Z01 收入支出决算批复表'!$H$10:$H$13</c:f>
              <c:strCache>
                <c:ptCount val="4"/>
                <c:pt idx="0">
                  <c:v>一、一般公共预算财政拨款收入</c:v>
                </c:pt>
                <c:pt idx="1">
                  <c:v>二、政府性基金预算财政拨款收入</c:v>
                </c:pt>
                <c:pt idx="2">
                  <c:v>五、事业收入</c:v>
                </c:pt>
                <c:pt idx="3">
                  <c:v>八、其他收入</c:v>
                </c:pt>
              </c:strCache>
            </c:strRef>
          </c:cat>
          <c:val>
            <c:numRef>
              <c:f>'Z01 收入支出决算批复表'!$I$10:$I$13</c:f>
              <c:numCache>
                <c:formatCode>General</c:formatCode>
                <c:ptCount val="4"/>
                <c:pt idx="0">
                  <c:v>2325.84</c:v>
                </c:pt>
                <c:pt idx="1">
                  <c:v>1973.37</c:v>
                </c:pt>
                <c:pt idx="2">
                  <c:v>19880.900000000001</c:v>
                </c:pt>
                <c:pt idx="3">
                  <c:v>217.12</c:v>
                </c:pt>
              </c:numCache>
            </c:numRef>
          </c:val>
          <c:extLst xmlns:c16r2="http://schemas.microsoft.com/office/drawing/2015/06/chart">
            <c:ext xmlns:c16="http://schemas.microsoft.com/office/drawing/2014/chart" uri="{C3380CC4-5D6E-409C-BE32-E72D297353CC}">
              <c16:uniqueId val="{00000000-4AB3-4CF6-B191-A62FA5A5FA54}"/>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支出决算结构图</a:t>
            </a:r>
          </a:p>
        </c:rich>
      </c:tx>
      <c:layout>
        <c:manualLayout>
          <c:xMode val="edge"/>
          <c:yMode val="edge"/>
          <c:x val="0.28863572433192686"/>
          <c:y val="4.1522491349480967E-2"/>
        </c:manualLayout>
      </c:layout>
      <c:overlay val="0"/>
    </c:title>
    <c:autoTitleDeleted val="0"/>
    <c:plotArea>
      <c:layout/>
      <c:pieChart>
        <c:varyColors val="1"/>
        <c:ser>
          <c:idx val="0"/>
          <c:order val="0"/>
          <c:dLbls>
            <c:numFmt formatCode="0.00%" sourceLinked="0"/>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'Z04 支出决算批复表'!$L$10:$M$10</c:f>
              <c:strCache>
                <c:ptCount val="2"/>
                <c:pt idx="0">
                  <c:v>基本支出</c:v>
                </c:pt>
                <c:pt idx="1">
                  <c:v>项目支出</c:v>
                </c:pt>
              </c:strCache>
            </c:strRef>
          </c:cat>
          <c:val>
            <c:numRef>
              <c:f>'Z04 支出决算批复表'!$L$11:$M$11</c:f>
              <c:numCache>
                <c:formatCode>General</c:formatCode>
                <c:ptCount val="2"/>
                <c:pt idx="0">
                  <c:v>10174.24</c:v>
                </c:pt>
                <c:pt idx="1">
                  <c:v>15986.89</c:v>
                </c:pt>
              </c:numCache>
            </c:numRef>
          </c:val>
          <c:extLst xmlns:c16r2="http://schemas.microsoft.com/office/drawing/2015/06/chart">
            <c:ext xmlns:c16="http://schemas.microsoft.com/office/drawing/2014/chart" uri="{C3380CC4-5D6E-409C-BE32-E72D297353CC}">
              <c16:uniqueId val="{00000000-00F2-4049-BEA2-96B8D0719C7B}"/>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财政拨款收、支决算总计变动情况</a:t>
            </a:r>
          </a:p>
        </c:rich>
      </c:tx>
      <c:layout>
        <c:manualLayout>
          <c:xMode val="edge"/>
          <c:yMode val="edge"/>
          <c:x val="8.5516285516285498E-2"/>
          <c:y val="1.845444059976932E-2"/>
        </c:manualLayout>
      </c:layout>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'Z01_1 财政拨款收入支出决算批复表'!$C$48:$D$48</c:f>
              <c:strCache>
                <c:ptCount val="2"/>
                <c:pt idx="0">
                  <c:v>2021年</c:v>
                </c:pt>
                <c:pt idx="1">
                  <c:v>2020年</c:v>
                </c:pt>
              </c:strCache>
            </c:strRef>
          </c:cat>
          <c:val>
            <c:numRef>
              <c:f>'Z01_1 财政拨款收入支出决算批复表'!$C$49:$D$49</c:f>
              <c:numCache>
                <c:formatCode>General</c:formatCode>
                <c:ptCount val="2"/>
                <c:pt idx="0">
                  <c:v>6397.77</c:v>
                </c:pt>
                <c:pt idx="1">
                  <c:v>6821.93</c:v>
                </c:pt>
              </c:numCache>
            </c:numRef>
          </c:val>
          <c:extLst xmlns:c16r2="http://schemas.microsoft.com/office/drawing/2015/06/chart">
            <c:ext xmlns:c16="http://schemas.microsoft.com/office/drawing/2014/chart" uri="{C3380CC4-5D6E-409C-BE32-E72D297353CC}">
              <c16:uniqueId val="{00000000-7AE6-4C0D-B377-869C5F4104A9}"/>
            </c:ext>
          </c:extLst>
        </c:ser>
        <c:dLbls>
          <c:showLegendKey val="0"/>
          <c:showVal val="0"/>
          <c:showCatName val="0"/>
          <c:showSerName val="0"/>
          <c:showPercent val="0"/>
          <c:showBubbleSize val="0"/>
        </c:dLbls>
        <c:gapWidth val="75"/>
        <c:overlap val="40"/>
        <c:axId val="265530368"/>
        <c:axId val="265532160"/>
      </c:barChart>
      <c:catAx>
        <c:axId val="265530368"/>
        <c:scaling>
          <c:orientation val="minMax"/>
        </c:scaling>
        <c:delete val="0"/>
        <c:axPos val="b"/>
        <c:numFmt formatCode="General" sourceLinked="0"/>
        <c:majorTickMark val="none"/>
        <c:minorTickMark val="none"/>
        <c:tickLblPos val="nextTo"/>
        <c:crossAx val="265532160"/>
        <c:crosses val="autoZero"/>
        <c:auto val="1"/>
        <c:lblAlgn val="ctr"/>
        <c:lblOffset val="100"/>
        <c:noMultiLvlLbl val="0"/>
      </c:catAx>
      <c:valAx>
        <c:axId val="265532160"/>
        <c:scaling>
          <c:orientation val="minMax"/>
        </c:scaling>
        <c:delete val="0"/>
        <c:axPos val="l"/>
        <c:majorGridlines/>
        <c:numFmt formatCode="General" sourceLinked="1"/>
        <c:majorTickMark val="none"/>
        <c:minorTickMark val="none"/>
        <c:tickLblPos val="nextTo"/>
        <c:crossAx val="2655303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一般公共预算财政拨款支出决算     变动情况</a:t>
            </a:r>
          </a:p>
        </c:rich>
      </c:tx>
      <c:layout/>
      <c:overlay val="0"/>
    </c:title>
    <c:autoTitleDeleted val="0"/>
    <c:plotArea>
      <c:layout/>
      <c:barChart>
        <c:barDir val="col"/>
        <c:grouping val="clustered"/>
        <c:varyColors val="0"/>
        <c:ser>
          <c:idx val="0"/>
          <c:order val="0"/>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'Z07 一般公共预算财政拨款收入支出决算批复表'!$G$38:$H$38</c:f>
              <c:strCache>
                <c:ptCount val="2"/>
                <c:pt idx="0">
                  <c:v>2021年</c:v>
                </c:pt>
                <c:pt idx="1">
                  <c:v>2020年</c:v>
                </c:pt>
              </c:strCache>
            </c:strRef>
          </c:cat>
          <c:val>
            <c:numRef>
              <c:f>'Z07 一般公共预算财政拨款收入支出决算批复表'!$G$39:$H$39</c:f>
              <c:numCache>
                <c:formatCode>General</c:formatCode>
                <c:ptCount val="2"/>
                <c:pt idx="0">
                  <c:v>4209.41</c:v>
                </c:pt>
                <c:pt idx="1">
                  <c:v>2767.07</c:v>
                </c:pt>
              </c:numCache>
            </c:numRef>
          </c:val>
          <c:extLst xmlns:c16r2="http://schemas.microsoft.com/office/drawing/2015/06/chart">
            <c:ext xmlns:c16="http://schemas.microsoft.com/office/drawing/2014/chart" uri="{C3380CC4-5D6E-409C-BE32-E72D297353CC}">
              <c16:uniqueId val="{00000000-7A83-4A64-890F-32553152016A}"/>
            </c:ext>
          </c:extLst>
        </c:ser>
        <c:dLbls>
          <c:showLegendKey val="0"/>
          <c:showVal val="0"/>
          <c:showCatName val="0"/>
          <c:showSerName val="0"/>
          <c:showPercent val="0"/>
          <c:showBubbleSize val="0"/>
        </c:dLbls>
        <c:gapWidth val="75"/>
        <c:overlap val="40"/>
        <c:axId val="265557504"/>
        <c:axId val="265559040"/>
      </c:barChart>
      <c:catAx>
        <c:axId val="265557504"/>
        <c:scaling>
          <c:orientation val="minMax"/>
        </c:scaling>
        <c:delete val="0"/>
        <c:axPos val="b"/>
        <c:numFmt formatCode="General" sourceLinked="0"/>
        <c:majorTickMark val="none"/>
        <c:minorTickMark val="none"/>
        <c:tickLblPos val="nextTo"/>
        <c:crossAx val="265559040"/>
        <c:crosses val="autoZero"/>
        <c:auto val="1"/>
        <c:lblAlgn val="ctr"/>
        <c:lblOffset val="100"/>
        <c:noMultiLvlLbl val="0"/>
      </c:catAx>
      <c:valAx>
        <c:axId val="265559040"/>
        <c:scaling>
          <c:orientation val="minMax"/>
        </c:scaling>
        <c:delete val="0"/>
        <c:axPos val="l"/>
        <c:majorGridlines/>
        <c:numFmt formatCode="General" sourceLinked="1"/>
        <c:majorTickMark val="none"/>
        <c:minorTickMark val="none"/>
        <c:tickLblPos val="nextTo"/>
        <c:crossAx val="265557504"/>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zh-CN" altLang="en-US"/>
              <a:t>一般公共预算财政拨款支出决算结构</a:t>
            </a:r>
          </a:p>
        </c:rich>
      </c:tx>
      <c:layout/>
      <c:overlay val="0"/>
    </c:title>
    <c:autoTitleDeleted val="0"/>
    <c:plotArea>
      <c:layout/>
      <c:pieChart>
        <c:varyColors val="1"/>
        <c:ser>
          <c:idx val="0"/>
          <c:order val="0"/>
          <c:dLbls>
            <c:dLbl>
              <c:idx val="0"/>
              <c:numFmt formatCode="0.00%" sourceLinked="0"/>
              <c:spPr/>
              <c:txPr>
                <a:bodyPr/>
                <a:lstStyle/>
                <a:p>
                  <a:pPr>
                    <a:defRPr/>
                  </a:pPr>
                  <a:endParaRPr lang="zh-CN"/>
                </a:p>
              </c:txPr>
              <c:showLegendKey val="0"/>
              <c:showVal val="0"/>
              <c:showCatName val="0"/>
              <c:showSerName val="0"/>
              <c:showPercent val="1"/>
              <c:showBubbleSize val="0"/>
            </c:dLbl>
            <c:dLbl>
              <c:idx val="1"/>
              <c:numFmt formatCode="0.00%" sourceLinked="0"/>
              <c:spPr/>
              <c:txPr>
                <a:bodyPr/>
                <a:lstStyle/>
                <a:p>
                  <a:pPr>
                    <a:defRPr/>
                  </a:pPr>
                  <a:endParaRPr lang="zh-CN"/>
                </a:p>
              </c:txPr>
              <c:showLegendKey val="0"/>
              <c:showVal val="0"/>
              <c:showCatName val="0"/>
              <c:showSerName val="0"/>
              <c:showPercent val="1"/>
              <c:showBubbleSize val="0"/>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Sheet1!$B$5:$C$5</c:f>
              <c:strCache>
                <c:ptCount val="2"/>
                <c:pt idx="0">
                  <c:v>社会保障和就业支出</c:v>
                </c:pt>
                <c:pt idx="1">
                  <c:v>卫生健康支出</c:v>
                </c:pt>
              </c:strCache>
            </c:strRef>
          </c:cat>
          <c:val>
            <c:numRef>
              <c:f>Sheet1!$B$6:$C$6</c:f>
              <c:numCache>
                <c:formatCode>General</c:formatCode>
                <c:ptCount val="2"/>
                <c:pt idx="0">
                  <c:v>3665.65</c:v>
                </c:pt>
                <c:pt idx="1">
                  <c:v>543.76</c:v>
                </c:pt>
              </c:numCache>
            </c:numRef>
          </c:val>
          <c:extLst xmlns:c16r2="http://schemas.microsoft.com/office/drawing/2015/06/chart">
            <c:ext xmlns:c16="http://schemas.microsoft.com/office/drawing/2014/chart" uri="{C3380CC4-5D6E-409C-BE32-E72D297353CC}">
              <c16:uniqueId val="{00000002-3A6D-4D37-B23C-DE039FAA0CBE}"/>
            </c:ext>
          </c:extLst>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2201</Words>
  <Characters>12550</Characters>
  <Application>Microsoft Office Word</Application>
  <DocSecurity>4</DocSecurity>
  <Lines>104</Lines>
  <Paragraphs>29</Paragraphs>
  <ScaleCrop>false</ScaleCrop>
  <Company>四川省财政厅</Company>
  <LinksUpToDate>false</LinksUpToDate>
  <CharactersWithSpaces>14722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ASUS</cp:lastModifiedBy>
  <cp:revision>2</cp:revision>
  <cp:lastPrinted>2022-08-06T02:23:00Z</cp:lastPrinted>
  <dcterms:created xsi:type="dcterms:W3CDTF">2022-10-08T03:32:00Z</dcterms:created>
  <dcterms:modified xsi:type="dcterms:W3CDTF">2022-10-08T03:32:00Z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